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0F" w:rsidRPr="00B8052E" w:rsidRDefault="0047660F" w:rsidP="0047660F">
      <w:pPr>
        <w:rPr>
          <w:rFonts w:ascii="Arial" w:hAnsi="Arial" w:cs="Arial"/>
          <w:b/>
        </w:rPr>
      </w:pPr>
      <w:r w:rsidRPr="00B8052E">
        <w:rPr>
          <w:rFonts w:ascii="Arial" w:hAnsi="Arial" w:cs="Arial"/>
          <w:b/>
        </w:rPr>
        <w:t>DRAFT CONDITIONS OF CONSENT</w:t>
      </w:r>
    </w:p>
    <w:p w:rsidR="0047660F" w:rsidRPr="00B8052E" w:rsidRDefault="0047660F" w:rsidP="0047660F">
      <w:pPr>
        <w:rPr>
          <w:rFonts w:ascii="Arial" w:hAnsi="Arial" w:cs="Arial"/>
          <w:b/>
        </w:rPr>
      </w:pPr>
    </w:p>
    <w:p w:rsidR="0047660F" w:rsidRPr="00B8052E" w:rsidRDefault="0047660F" w:rsidP="0047660F">
      <w:pPr>
        <w:rPr>
          <w:rFonts w:ascii="Arial" w:hAnsi="Arial" w:cs="Arial"/>
          <w:b/>
        </w:rPr>
      </w:pPr>
      <w:r w:rsidRPr="00B8052E">
        <w:rPr>
          <w:rFonts w:ascii="Arial" w:hAnsi="Arial" w:cs="Arial"/>
          <w:b/>
        </w:rPr>
        <w:t xml:space="preserve">DEVELOPMENT APPLICATION NO. </w:t>
      </w:r>
      <w:r w:rsidR="00B8052E" w:rsidRPr="00B8052E">
        <w:rPr>
          <w:rFonts w:ascii="Arial" w:hAnsi="Arial" w:cs="Arial"/>
          <w:b/>
        </w:rPr>
        <w:t>317.1/2019</w:t>
      </w:r>
    </w:p>
    <w:p w:rsidR="0047660F" w:rsidRPr="00B8052E" w:rsidRDefault="00D36023" w:rsidP="0047660F">
      <w:pPr>
        <w:rPr>
          <w:rFonts w:ascii="Arial" w:hAnsi="Arial" w:cs="Arial"/>
          <w:b/>
        </w:rPr>
      </w:pPr>
      <w:r w:rsidRPr="00B8052E">
        <w:rPr>
          <w:rFonts w:ascii="Arial" w:hAnsi="Arial" w:cs="Arial"/>
          <w:b/>
        </w:rPr>
        <w:t xml:space="preserve">SYDNEY </w:t>
      </w:r>
      <w:r w:rsidR="0052216D" w:rsidRPr="00B8052E">
        <w:rPr>
          <w:rFonts w:ascii="Arial" w:hAnsi="Arial" w:cs="Arial"/>
          <w:b/>
        </w:rPr>
        <w:t xml:space="preserve">WESTERN CITY </w:t>
      </w:r>
      <w:r w:rsidR="0047660F" w:rsidRPr="00B8052E">
        <w:rPr>
          <w:rFonts w:ascii="Arial" w:hAnsi="Arial" w:cs="Arial"/>
          <w:b/>
        </w:rPr>
        <w:t xml:space="preserve">PLANNING PANEL NO. </w:t>
      </w:r>
      <w:r w:rsidR="00CA6AD5">
        <w:rPr>
          <w:rFonts w:ascii="Arial" w:hAnsi="Arial" w:cs="Arial"/>
          <w:b/>
        </w:rPr>
        <w:t>PPSSWC-25</w:t>
      </w:r>
    </w:p>
    <w:p w:rsidR="0047660F" w:rsidRPr="00B8052E" w:rsidRDefault="0047660F" w:rsidP="0047660F">
      <w:pPr>
        <w:rPr>
          <w:rFonts w:ascii="Arial" w:hAnsi="Arial" w:cs="Arial"/>
          <w:b/>
        </w:rPr>
      </w:pPr>
    </w:p>
    <w:p w:rsidR="0047660F" w:rsidRPr="00B8052E" w:rsidRDefault="0047660F" w:rsidP="0047660F">
      <w:pPr>
        <w:rPr>
          <w:rFonts w:ascii="Arial" w:hAnsi="Arial" w:cs="Arial"/>
          <w:b/>
        </w:rPr>
      </w:pPr>
      <w:r w:rsidRPr="00B8052E">
        <w:rPr>
          <w:rFonts w:ascii="Arial" w:hAnsi="Arial" w:cs="Arial"/>
          <w:b/>
        </w:rPr>
        <w:t>PROPERTY:</w:t>
      </w:r>
    </w:p>
    <w:p w:rsidR="0047660F" w:rsidRPr="00B8052E" w:rsidRDefault="0047660F" w:rsidP="0047660F">
      <w:pPr>
        <w:tabs>
          <w:tab w:val="right" w:pos="8880"/>
        </w:tabs>
        <w:jc w:val="both"/>
        <w:rPr>
          <w:rFonts w:ascii="Arial" w:hAnsi="Arial" w:cs="Arial"/>
          <w:b/>
        </w:rPr>
      </w:pPr>
    </w:p>
    <w:p w:rsidR="0047660F" w:rsidRPr="00B8052E" w:rsidRDefault="0052216D" w:rsidP="0047660F">
      <w:pPr>
        <w:tabs>
          <w:tab w:val="right" w:pos="8880"/>
        </w:tabs>
        <w:jc w:val="both"/>
        <w:rPr>
          <w:rFonts w:ascii="Arial" w:hAnsi="Arial" w:cs="Arial"/>
          <w:b/>
        </w:rPr>
      </w:pPr>
      <w:r w:rsidRPr="00B8052E">
        <w:rPr>
          <w:rFonts w:ascii="Arial" w:hAnsi="Arial" w:cs="Arial"/>
          <w:b/>
        </w:rPr>
        <w:t xml:space="preserve">LOT </w:t>
      </w:r>
      <w:r w:rsidR="00CA6AD5">
        <w:rPr>
          <w:rFonts w:ascii="Arial" w:hAnsi="Arial" w:cs="Arial"/>
          <w:b/>
        </w:rPr>
        <w:t>7 Section F</w:t>
      </w:r>
      <w:r w:rsidRPr="00B8052E">
        <w:rPr>
          <w:rFonts w:ascii="Arial" w:hAnsi="Arial" w:cs="Arial"/>
          <w:b/>
        </w:rPr>
        <w:t xml:space="preserve"> DP </w:t>
      </w:r>
      <w:r w:rsidR="00CA6AD5">
        <w:rPr>
          <w:rFonts w:ascii="Arial" w:hAnsi="Arial" w:cs="Arial"/>
          <w:b/>
        </w:rPr>
        <w:t>4420</w:t>
      </w:r>
      <w:r w:rsidRPr="00B8052E">
        <w:rPr>
          <w:rFonts w:ascii="Arial" w:hAnsi="Arial" w:cs="Arial"/>
          <w:b/>
        </w:rPr>
        <w:t xml:space="preserve">, NO. </w:t>
      </w:r>
      <w:r w:rsidR="00CA6AD5">
        <w:rPr>
          <w:rFonts w:ascii="Arial" w:hAnsi="Arial" w:cs="Arial"/>
          <w:b/>
        </w:rPr>
        <w:t>102 BROOMFIELD STREET, CABRAMATTA</w:t>
      </w:r>
      <w:r w:rsidRPr="00B8052E">
        <w:rPr>
          <w:rFonts w:ascii="Arial" w:hAnsi="Arial" w:cs="Arial"/>
          <w:b/>
        </w:rPr>
        <w:t>.</w:t>
      </w:r>
    </w:p>
    <w:p w:rsidR="0047660F" w:rsidRPr="00B8052E" w:rsidRDefault="0047660F" w:rsidP="0047660F">
      <w:pPr>
        <w:rPr>
          <w:rFonts w:ascii="Arial" w:hAnsi="Arial" w:cs="Arial"/>
          <w:b/>
        </w:rPr>
      </w:pPr>
    </w:p>
    <w:p w:rsidR="0047660F" w:rsidRPr="00B8052E" w:rsidRDefault="0047660F" w:rsidP="0047660F">
      <w:pPr>
        <w:rPr>
          <w:rFonts w:ascii="Arial" w:hAnsi="Arial" w:cs="Arial"/>
          <w:b/>
        </w:rPr>
      </w:pPr>
      <w:r w:rsidRPr="00B8052E">
        <w:rPr>
          <w:rFonts w:ascii="Arial" w:hAnsi="Arial" w:cs="Arial"/>
          <w:b/>
        </w:rPr>
        <w:t>DESCRIPTION OF DEVELOPMENT:</w:t>
      </w:r>
    </w:p>
    <w:p w:rsidR="0047660F" w:rsidRPr="00B8052E" w:rsidRDefault="0047660F" w:rsidP="00CA6AD5">
      <w:pPr>
        <w:jc w:val="both"/>
        <w:rPr>
          <w:rFonts w:ascii="Arial" w:hAnsi="Arial" w:cs="Arial"/>
          <w:b/>
        </w:rPr>
      </w:pPr>
    </w:p>
    <w:p w:rsidR="0047660F" w:rsidRPr="00C20755" w:rsidRDefault="00C20755" w:rsidP="0047660F">
      <w:pPr>
        <w:jc w:val="both"/>
        <w:rPr>
          <w:rFonts w:ascii="Arial" w:hAnsi="Arial" w:cs="Arial"/>
          <w:b/>
        </w:rPr>
      </w:pPr>
      <w:r w:rsidRPr="00C20755">
        <w:rPr>
          <w:rFonts w:ascii="Arial" w:hAnsi="Arial" w:cs="Arial"/>
          <w:b/>
        </w:rPr>
        <w:t xml:space="preserve">Demolition of Existing Structures and Construction of a Five (5) Storey Boarding House comprising of thirty-five (35) Boarding Rooms, a Manager’s Room, two (2) levels of Basement Car Parking and associated site works. </w:t>
      </w:r>
      <w:r w:rsidR="003B3783">
        <w:rPr>
          <w:rFonts w:ascii="Arial" w:hAnsi="Arial" w:cs="Arial"/>
          <w:b/>
        </w:rPr>
        <w:pict>
          <v:rect id="_x0000_i1025" style="width:0;height:1.5pt" o:hralign="center" o:hrstd="t" o:hr="t" fillcolor="#aca899" stroked="f"/>
        </w:pict>
      </w:r>
    </w:p>
    <w:p w:rsidR="0047660F" w:rsidRPr="00CA6AD5" w:rsidRDefault="0047660F" w:rsidP="0047660F">
      <w:pPr>
        <w:rPr>
          <w:rFonts w:ascii="Arial" w:hAnsi="Arial" w:cs="Arial"/>
          <w:b/>
        </w:rPr>
      </w:pPr>
    </w:p>
    <w:p w:rsidR="0047660F" w:rsidRPr="00CA6AD5" w:rsidRDefault="0047660F" w:rsidP="0047660F">
      <w:pPr>
        <w:jc w:val="both"/>
        <w:rPr>
          <w:rFonts w:ascii="Arial" w:hAnsi="Arial" w:cs="Arial"/>
          <w:b/>
        </w:rPr>
      </w:pPr>
      <w:r w:rsidRPr="00CA6AD5">
        <w:rPr>
          <w:rFonts w:ascii="Arial" w:hAnsi="Arial" w:cs="Arial"/>
          <w:b/>
        </w:rPr>
        <w:t>APPROVED PLANS</w:t>
      </w:r>
    </w:p>
    <w:p w:rsidR="0047660F" w:rsidRPr="00CA6AD5" w:rsidRDefault="0047660F" w:rsidP="0047660F">
      <w:pPr>
        <w:rPr>
          <w:rFonts w:ascii="Arial" w:hAnsi="Arial" w:cs="Arial"/>
          <w:b/>
        </w:rPr>
      </w:pPr>
    </w:p>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1</w:t>
      </w:r>
      <w:r w:rsidRPr="00CA6AD5">
        <w:rPr>
          <w:rFonts w:ascii="Arial" w:hAnsi="Arial" w:cs="Arial"/>
        </w:rPr>
        <w:fldChar w:fldCharType="end"/>
      </w:r>
      <w:r w:rsidRPr="00CA6AD5">
        <w:rPr>
          <w:rFonts w:ascii="Arial" w:hAnsi="Arial" w:cs="Arial"/>
          <w:b/>
        </w:rPr>
        <w:t>.</w:t>
      </w:r>
      <w:r w:rsidRPr="00CA6AD5">
        <w:rPr>
          <w:rFonts w:ascii="Arial" w:hAnsi="Arial" w:cs="Arial"/>
          <w:b/>
        </w:rPr>
        <w:tab/>
        <w:t xml:space="preserve">Compliance with Plans and </w:t>
      </w:r>
      <w:r w:rsidR="00C20755">
        <w:rPr>
          <w:rFonts w:ascii="Arial" w:hAnsi="Arial" w:cs="Arial"/>
          <w:b/>
        </w:rPr>
        <w:t>Documentation</w:t>
      </w:r>
    </w:p>
    <w:p w:rsidR="00CA6AD5" w:rsidRPr="00CA6AD5" w:rsidRDefault="00CA6AD5" w:rsidP="00CA6AD5">
      <w:pPr>
        <w:ind w:left="576"/>
        <w:jc w:val="both"/>
        <w:rPr>
          <w:rFonts w:ascii="Arial" w:hAnsi="Arial" w:cs="Arial"/>
        </w:rPr>
      </w:pPr>
    </w:p>
    <w:p w:rsidR="00CA6AD5" w:rsidRDefault="00CA6AD5" w:rsidP="00CA6AD5">
      <w:pPr>
        <w:ind w:left="576"/>
        <w:jc w:val="both"/>
        <w:rPr>
          <w:rFonts w:ascii="Arial" w:hAnsi="Arial" w:cs="Arial"/>
        </w:rPr>
      </w:pPr>
      <w:r w:rsidRPr="00CA6AD5">
        <w:rPr>
          <w:rFonts w:ascii="Arial" w:hAnsi="Arial" w:cs="Arial"/>
        </w:rPr>
        <w:t>The development shall take place in accordance with the approved development plans,</w:t>
      </w:r>
    </w:p>
    <w:p w:rsidR="00CA6AD5" w:rsidRDefault="00CA6AD5" w:rsidP="00CA6AD5">
      <w:pPr>
        <w:ind w:left="576"/>
        <w:jc w:val="both"/>
        <w:rPr>
          <w:rFonts w:ascii="Arial" w:hAnsi="Arial" w:cs="Arial"/>
        </w:rPr>
      </w:pPr>
    </w:p>
    <w:tbl>
      <w:tblPr>
        <w:tblStyle w:val="GridTable1Light"/>
        <w:tblW w:w="0" w:type="auto"/>
        <w:tblInd w:w="607" w:type="dxa"/>
        <w:tblLook w:val="04A0" w:firstRow="1" w:lastRow="0" w:firstColumn="1" w:lastColumn="0" w:noHBand="0" w:noVBand="1"/>
      </w:tblPr>
      <w:tblGrid>
        <w:gridCol w:w="2414"/>
        <w:gridCol w:w="2105"/>
        <w:gridCol w:w="1217"/>
        <w:gridCol w:w="1255"/>
        <w:gridCol w:w="1418"/>
      </w:tblGrid>
      <w:tr w:rsidR="00CA6AD5" w:rsidTr="002834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shd w:val="clear" w:color="auto" w:fill="D9D9D9" w:themeFill="background1" w:themeFillShade="D9"/>
            <w:hideMark/>
          </w:tcPr>
          <w:p w:rsidR="00CA6AD5" w:rsidRPr="003663B6" w:rsidRDefault="00CA6AD5" w:rsidP="00CA6AD5">
            <w:pPr>
              <w:jc w:val="both"/>
              <w:rPr>
                <w:rFonts w:ascii="Arial" w:hAnsi="Arial" w:cs="Arial"/>
                <w:b w:val="0"/>
                <w:bCs w:val="0"/>
                <w:lang w:val="en-AU"/>
              </w:rPr>
            </w:pPr>
            <w:r w:rsidRPr="003663B6">
              <w:rPr>
                <w:rFonts w:ascii="Arial" w:hAnsi="Arial" w:cs="Arial"/>
              </w:rPr>
              <w:t>Drawing Name</w:t>
            </w:r>
          </w:p>
        </w:tc>
        <w:tc>
          <w:tcPr>
            <w:tcW w:w="2126" w:type="dxa"/>
            <w:shd w:val="clear" w:color="auto" w:fill="D9D9D9" w:themeFill="background1" w:themeFillShade="D9"/>
            <w:hideMark/>
          </w:tcPr>
          <w:p w:rsidR="00CA6AD5" w:rsidRPr="003663B6" w:rsidRDefault="00CA6A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663B6">
              <w:rPr>
                <w:rFonts w:ascii="Arial" w:hAnsi="Arial" w:cs="Arial"/>
              </w:rPr>
              <w:t>Prepared By</w:t>
            </w:r>
          </w:p>
        </w:tc>
        <w:tc>
          <w:tcPr>
            <w:tcW w:w="1151" w:type="dxa"/>
            <w:shd w:val="clear" w:color="auto" w:fill="D9D9D9" w:themeFill="background1" w:themeFillShade="D9"/>
          </w:tcPr>
          <w:p w:rsidR="00CA6AD5" w:rsidRPr="003663B6" w:rsidRDefault="00CA6AD5" w:rsidP="00CA6A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663B6">
              <w:rPr>
                <w:rFonts w:ascii="Arial" w:hAnsi="Arial" w:cs="Arial"/>
              </w:rPr>
              <w:t>Revision</w:t>
            </w:r>
          </w:p>
        </w:tc>
        <w:tc>
          <w:tcPr>
            <w:tcW w:w="1259" w:type="dxa"/>
            <w:shd w:val="clear" w:color="auto" w:fill="D9D9D9" w:themeFill="background1" w:themeFillShade="D9"/>
          </w:tcPr>
          <w:p w:rsidR="00CA6AD5" w:rsidRPr="003663B6" w:rsidRDefault="00CA6A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663B6">
              <w:rPr>
                <w:rFonts w:ascii="Arial" w:hAnsi="Arial" w:cs="Arial"/>
              </w:rPr>
              <w:t>Drawing No.</w:t>
            </w:r>
          </w:p>
        </w:tc>
        <w:tc>
          <w:tcPr>
            <w:tcW w:w="1361" w:type="dxa"/>
            <w:shd w:val="clear" w:color="auto" w:fill="D9D9D9" w:themeFill="background1" w:themeFillShade="D9"/>
            <w:hideMark/>
          </w:tcPr>
          <w:p w:rsidR="00CA6AD5" w:rsidRPr="003663B6" w:rsidRDefault="00CA6AD5">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663B6">
              <w:rPr>
                <w:rFonts w:ascii="Arial" w:hAnsi="Arial" w:cs="Arial"/>
              </w:rPr>
              <w:t>Dated</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hideMark/>
          </w:tcPr>
          <w:p w:rsidR="00CA6AD5" w:rsidRPr="003663B6" w:rsidRDefault="00CA6AD5" w:rsidP="00CA6AD5">
            <w:pPr>
              <w:jc w:val="both"/>
              <w:rPr>
                <w:rFonts w:ascii="Arial" w:hAnsi="Arial" w:cs="Arial"/>
              </w:rPr>
            </w:pPr>
            <w:r w:rsidRPr="003663B6">
              <w:rPr>
                <w:rFonts w:ascii="Arial" w:hAnsi="Arial" w:cs="Arial"/>
              </w:rPr>
              <w:t>Cover</w:t>
            </w:r>
          </w:p>
        </w:tc>
        <w:tc>
          <w:tcPr>
            <w:tcW w:w="2126" w:type="dxa"/>
            <w:hideMark/>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001</w:t>
            </w:r>
          </w:p>
        </w:tc>
        <w:tc>
          <w:tcPr>
            <w:tcW w:w="1361" w:type="dxa"/>
            <w:hideMark/>
          </w:tcPr>
          <w:p w:rsidR="00CA6AD5" w:rsidRPr="003663B6" w:rsidRDefault="00CA6AD5"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w:t>
            </w:r>
            <w:r w:rsidR="003663B6" w:rsidRPr="003663B6">
              <w:rPr>
                <w:rFonts w:ascii="Arial" w:hAnsi="Arial" w:cs="Arial"/>
              </w:rPr>
              <w:t>4</w:t>
            </w:r>
            <w:r w:rsidRPr="003663B6">
              <w:rPr>
                <w:rFonts w:ascii="Arial" w:hAnsi="Arial" w:cs="Arial"/>
              </w:rPr>
              <w:t>.11.2020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Site Analysis</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1001</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Roof &amp; Site Plan</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1002</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Demolition Plan</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1003</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Basement 2</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2001</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Basement 1</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2002</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Ground Floor</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2003</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Level 1 Floor Plan</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2004</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Level 2 Floor Plan</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2005</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Level 3 Floor Plan</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2006</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Level 4 Floor Plan</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2007</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GFA Calculation</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2101</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Shadow Diagrams 3D</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2102</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Building Envelope</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2103</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Views from the Sun 9-12 – June 21</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2104</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Views from the Sun 1-3 – June 21</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2105</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Elevations – North/South</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3001</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Elevations – East/West</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3002</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Street elevations</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3003</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lastRenderedPageBreak/>
              <w:t>Sections</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4001</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Schedule of Finishes</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6001</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3663B6" w:rsidTr="00283410">
        <w:tc>
          <w:tcPr>
            <w:cnfStyle w:val="001000000000" w:firstRow="0" w:lastRow="0" w:firstColumn="1" w:lastColumn="0" w:oddVBand="0" w:evenVBand="0" w:oddHBand="0" w:evenHBand="0" w:firstRowFirstColumn="0" w:firstRowLastColumn="0" w:lastRowFirstColumn="0" w:lastRowLastColumn="0"/>
            <w:tcW w:w="2437" w:type="dxa"/>
          </w:tcPr>
          <w:p w:rsidR="003663B6" w:rsidRPr="003663B6" w:rsidRDefault="003663B6" w:rsidP="003663B6">
            <w:pPr>
              <w:jc w:val="both"/>
              <w:rPr>
                <w:rFonts w:ascii="Arial" w:hAnsi="Arial" w:cs="Arial"/>
              </w:rPr>
            </w:pPr>
            <w:r w:rsidRPr="003663B6">
              <w:rPr>
                <w:rFonts w:ascii="Arial" w:hAnsi="Arial" w:cs="Arial"/>
              </w:rPr>
              <w:t>Photomontage</w:t>
            </w:r>
          </w:p>
        </w:tc>
        <w:tc>
          <w:tcPr>
            <w:tcW w:w="2126"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Urban Link</w:t>
            </w:r>
          </w:p>
        </w:tc>
        <w:tc>
          <w:tcPr>
            <w:tcW w:w="1151" w:type="dxa"/>
          </w:tcPr>
          <w:p w:rsidR="003663B6" w:rsidRPr="003663B6" w:rsidRDefault="003663B6" w:rsidP="003663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w:t>
            </w:r>
          </w:p>
        </w:tc>
        <w:tc>
          <w:tcPr>
            <w:tcW w:w="1259"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DA 6002</w:t>
            </w:r>
          </w:p>
        </w:tc>
        <w:tc>
          <w:tcPr>
            <w:tcW w:w="1361" w:type="dxa"/>
          </w:tcPr>
          <w:p w:rsidR="003663B6" w:rsidRPr="003663B6" w:rsidRDefault="003663B6" w:rsidP="003663B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24.11.2020</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tcPr>
          <w:p w:rsidR="00CA6AD5" w:rsidRPr="003663B6" w:rsidRDefault="00CA6AD5">
            <w:pPr>
              <w:jc w:val="both"/>
              <w:rPr>
                <w:rFonts w:ascii="Arial" w:hAnsi="Arial" w:cs="Arial"/>
              </w:rPr>
            </w:pPr>
            <w:r w:rsidRPr="003663B6">
              <w:rPr>
                <w:rFonts w:ascii="Arial" w:hAnsi="Arial" w:cs="Arial"/>
              </w:rPr>
              <w:t>Cover – General Notes</w:t>
            </w:r>
          </w:p>
        </w:tc>
        <w:tc>
          <w:tcPr>
            <w:tcW w:w="2126"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Alpha Engineering &amp; Development</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H</w:t>
            </w:r>
          </w:p>
        </w:tc>
        <w:tc>
          <w:tcPr>
            <w:tcW w:w="1259"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Cover</w:t>
            </w:r>
          </w:p>
        </w:tc>
        <w:tc>
          <w:tcPr>
            <w:tcW w:w="1361"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05.11.2020</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tcPr>
          <w:p w:rsidR="00CA6AD5" w:rsidRPr="003663B6" w:rsidRDefault="00CA6AD5">
            <w:pPr>
              <w:jc w:val="both"/>
              <w:rPr>
                <w:rFonts w:ascii="Arial" w:hAnsi="Arial" w:cs="Arial"/>
              </w:rPr>
            </w:pPr>
            <w:r w:rsidRPr="003663B6">
              <w:rPr>
                <w:rFonts w:ascii="Arial" w:hAnsi="Arial" w:cs="Arial"/>
              </w:rPr>
              <w:t>Sediment &amp; Erosion Control Plan</w:t>
            </w:r>
          </w:p>
        </w:tc>
        <w:tc>
          <w:tcPr>
            <w:tcW w:w="2126"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Alpha Engineering &amp; Development</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H</w:t>
            </w:r>
          </w:p>
        </w:tc>
        <w:tc>
          <w:tcPr>
            <w:tcW w:w="1259"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SW 01</w:t>
            </w:r>
          </w:p>
        </w:tc>
        <w:tc>
          <w:tcPr>
            <w:tcW w:w="1361"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05.11.2020</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tcPr>
          <w:p w:rsidR="00CA6AD5" w:rsidRPr="003663B6" w:rsidRDefault="00CA6AD5">
            <w:pPr>
              <w:jc w:val="both"/>
              <w:rPr>
                <w:rFonts w:ascii="Arial" w:hAnsi="Arial" w:cs="Arial"/>
              </w:rPr>
            </w:pPr>
            <w:r w:rsidRPr="003663B6">
              <w:rPr>
                <w:rFonts w:ascii="Arial" w:hAnsi="Arial" w:cs="Arial"/>
              </w:rPr>
              <w:t>Basement 2 &amp; 1 Drainage Plan</w:t>
            </w:r>
          </w:p>
        </w:tc>
        <w:tc>
          <w:tcPr>
            <w:tcW w:w="2126"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Alpha Engineering &amp; Development</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H</w:t>
            </w:r>
          </w:p>
        </w:tc>
        <w:tc>
          <w:tcPr>
            <w:tcW w:w="1259"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SW 02</w:t>
            </w:r>
          </w:p>
        </w:tc>
        <w:tc>
          <w:tcPr>
            <w:tcW w:w="1361"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05.11.2020</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tcPr>
          <w:p w:rsidR="00CA6AD5" w:rsidRPr="003663B6" w:rsidRDefault="00CA6AD5">
            <w:pPr>
              <w:jc w:val="both"/>
              <w:rPr>
                <w:rFonts w:ascii="Arial" w:hAnsi="Arial" w:cs="Arial"/>
              </w:rPr>
            </w:pPr>
            <w:r w:rsidRPr="003663B6">
              <w:rPr>
                <w:rFonts w:ascii="Arial" w:hAnsi="Arial" w:cs="Arial"/>
              </w:rPr>
              <w:t>Ground Floor Drainage Plan</w:t>
            </w:r>
          </w:p>
        </w:tc>
        <w:tc>
          <w:tcPr>
            <w:tcW w:w="2126"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Alpha Engineering &amp; Development</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H</w:t>
            </w:r>
          </w:p>
        </w:tc>
        <w:tc>
          <w:tcPr>
            <w:tcW w:w="1259"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SW 03</w:t>
            </w:r>
          </w:p>
        </w:tc>
        <w:tc>
          <w:tcPr>
            <w:tcW w:w="1361"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05.11.2020</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tcPr>
          <w:p w:rsidR="00CA6AD5" w:rsidRPr="003663B6" w:rsidRDefault="00CA6AD5">
            <w:pPr>
              <w:jc w:val="both"/>
              <w:rPr>
                <w:rFonts w:ascii="Arial" w:hAnsi="Arial" w:cs="Arial"/>
              </w:rPr>
            </w:pPr>
            <w:r w:rsidRPr="003663B6">
              <w:rPr>
                <w:rFonts w:ascii="Arial" w:hAnsi="Arial" w:cs="Arial"/>
              </w:rPr>
              <w:t>Stormwater Sections &amp; Details</w:t>
            </w:r>
          </w:p>
        </w:tc>
        <w:tc>
          <w:tcPr>
            <w:tcW w:w="2126"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Alpha Engineering &amp; Development</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H</w:t>
            </w:r>
          </w:p>
        </w:tc>
        <w:tc>
          <w:tcPr>
            <w:tcW w:w="1259"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SW 04</w:t>
            </w:r>
          </w:p>
        </w:tc>
        <w:tc>
          <w:tcPr>
            <w:tcW w:w="1361"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05.11.2020</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tcPr>
          <w:p w:rsidR="00CA6AD5" w:rsidRPr="003663B6" w:rsidRDefault="00CA6AD5">
            <w:pPr>
              <w:jc w:val="both"/>
              <w:rPr>
                <w:rFonts w:ascii="Arial" w:hAnsi="Arial" w:cs="Arial"/>
              </w:rPr>
            </w:pPr>
            <w:r w:rsidRPr="003663B6">
              <w:rPr>
                <w:rFonts w:ascii="Arial" w:hAnsi="Arial" w:cs="Arial"/>
              </w:rPr>
              <w:t xml:space="preserve">Drains Model Results </w:t>
            </w:r>
            <w:r w:rsidR="00EB5ACB">
              <w:rPr>
                <w:rFonts w:ascii="Arial" w:hAnsi="Arial" w:cs="Arial"/>
              </w:rPr>
              <w:t>&amp; Stormwater Sections &amp; Details</w:t>
            </w:r>
          </w:p>
        </w:tc>
        <w:tc>
          <w:tcPr>
            <w:tcW w:w="2126"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Alpha Engineering &amp; Development</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H</w:t>
            </w:r>
          </w:p>
        </w:tc>
        <w:tc>
          <w:tcPr>
            <w:tcW w:w="1259" w:type="dxa"/>
          </w:tcPr>
          <w:p w:rsidR="00CA6AD5" w:rsidRPr="003663B6" w:rsidRDefault="00CA6AD5" w:rsidP="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SW 05</w:t>
            </w:r>
          </w:p>
        </w:tc>
        <w:tc>
          <w:tcPr>
            <w:tcW w:w="1361"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05.11.2020</w:t>
            </w:r>
          </w:p>
        </w:tc>
      </w:tr>
      <w:tr w:rsidR="00CA6AD5" w:rsidTr="00283410">
        <w:tc>
          <w:tcPr>
            <w:cnfStyle w:val="001000000000" w:firstRow="0" w:lastRow="0" w:firstColumn="1" w:lastColumn="0" w:oddVBand="0" w:evenVBand="0" w:oddHBand="0" w:evenHBand="0" w:firstRowFirstColumn="0" w:firstRowLastColumn="0" w:lastRowFirstColumn="0" w:lastRowLastColumn="0"/>
            <w:tcW w:w="2437" w:type="dxa"/>
          </w:tcPr>
          <w:p w:rsidR="00CA6AD5" w:rsidRPr="003663B6" w:rsidRDefault="00CA6AD5">
            <w:pPr>
              <w:jc w:val="both"/>
              <w:rPr>
                <w:rFonts w:ascii="Arial" w:hAnsi="Arial" w:cs="Arial"/>
              </w:rPr>
            </w:pPr>
            <w:r w:rsidRPr="003663B6">
              <w:rPr>
                <w:rFonts w:ascii="Arial" w:hAnsi="Arial" w:cs="Arial"/>
              </w:rPr>
              <w:t>Landscape Concept Plans</w:t>
            </w:r>
          </w:p>
        </w:tc>
        <w:tc>
          <w:tcPr>
            <w:tcW w:w="2126"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Vision Dynamics</w:t>
            </w:r>
          </w:p>
        </w:tc>
        <w:tc>
          <w:tcPr>
            <w:tcW w:w="1151" w:type="dxa"/>
          </w:tcPr>
          <w:p w:rsidR="00CA6AD5" w:rsidRPr="003663B6" w:rsidRDefault="00CA6AD5" w:rsidP="00CA6A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F</w:t>
            </w:r>
          </w:p>
        </w:tc>
        <w:tc>
          <w:tcPr>
            <w:tcW w:w="1259"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19091 DA 1</w:t>
            </w:r>
          </w:p>
        </w:tc>
        <w:tc>
          <w:tcPr>
            <w:tcW w:w="1361" w:type="dxa"/>
          </w:tcPr>
          <w:p w:rsidR="00CA6AD5" w:rsidRPr="003663B6" w:rsidRDefault="00CA6AD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663B6">
              <w:rPr>
                <w:rFonts w:ascii="Arial" w:hAnsi="Arial" w:cs="Arial"/>
              </w:rPr>
              <w:t>20.05.2020</w:t>
            </w:r>
          </w:p>
        </w:tc>
      </w:tr>
    </w:tbl>
    <w:p w:rsidR="00CA6AD5" w:rsidRDefault="00CA6AD5" w:rsidP="00CA6AD5">
      <w:pPr>
        <w:ind w:left="576"/>
        <w:jc w:val="both"/>
        <w:rPr>
          <w:rFonts w:ascii="Arial" w:hAnsi="Arial" w:cs="Arial"/>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2551"/>
        <w:gridCol w:w="2013"/>
      </w:tblGrid>
      <w:tr w:rsidR="00EB5ACB" w:rsidRPr="004570DE" w:rsidTr="00C20755">
        <w:tc>
          <w:tcPr>
            <w:tcW w:w="8505" w:type="dxa"/>
            <w:gridSpan w:val="3"/>
            <w:shd w:val="clear" w:color="auto" w:fill="D9D9D9" w:themeFill="background1" w:themeFillShade="D9"/>
          </w:tcPr>
          <w:p w:rsidR="00EB5ACB" w:rsidRDefault="00EB5ACB" w:rsidP="00F24B9A">
            <w:pPr>
              <w:jc w:val="both"/>
              <w:rPr>
                <w:rFonts w:ascii="Arial" w:hAnsi="Arial" w:cs="Arial"/>
                <w:b/>
                <w:szCs w:val="22"/>
                <w:lang w:val="en-AU"/>
              </w:rPr>
            </w:pPr>
            <w:r w:rsidRPr="00C20755">
              <w:rPr>
                <w:rFonts w:ascii="Arial" w:hAnsi="Arial" w:cs="Arial"/>
                <w:b/>
                <w:szCs w:val="22"/>
                <w:lang w:val="en-AU"/>
              </w:rPr>
              <w:t>Documents</w:t>
            </w:r>
          </w:p>
          <w:p w:rsidR="00C20755" w:rsidRPr="00C20755" w:rsidRDefault="00C20755" w:rsidP="00F24B9A">
            <w:pPr>
              <w:jc w:val="both"/>
              <w:rPr>
                <w:rFonts w:ascii="Arial" w:hAnsi="Arial" w:cs="Arial"/>
                <w:b/>
                <w:szCs w:val="22"/>
                <w:lang w:val="en-AU"/>
              </w:rPr>
            </w:pPr>
          </w:p>
        </w:tc>
      </w:tr>
      <w:tr w:rsidR="00EB5ACB" w:rsidRPr="004570DE" w:rsidTr="00C20755">
        <w:tc>
          <w:tcPr>
            <w:tcW w:w="3941" w:type="dxa"/>
            <w:shd w:val="clear" w:color="auto" w:fill="auto"/>
          </w:tcPr>
          <w:p w:rsidR="00EB5ACB" w:rsidRPr="004570DE" w:rsidRDefault="00EB5ACB" w:rsidP="00F24B9A">
            <w:pPr>
              <w:jc w:val="both"/>
              <w:rPr>
                <w:rFonts w:ascii="Arial" w:hAnsi="Arial" w:cs="Arial"/>
                <w:szCs w:val="22"/>
                <w:lang w:val="en-AU"/>
              </w:rPr>
            </w:pPr>
            <w:r w:rsidRPr="004570DE">
              <w:rPr>
                <w:rFonts w:ascii="Arial" w:hAnsi="Arial" w:cs="Arial"/>
                <w:szCs w:val="22"/>
                <w:lang w:val="en-AU"/>
              </w:rPr>
              <w:t>Acoustic Assessment</w:t>
            </w:r>
            <w:r>
              <w:rPr>
                <w:rFonts w:ascii="Arial" w:hAnsi="Arial" w:cs="Arial"/>
                <w:szCs w:val="22"/>
                <w:lang w:val="en-AU"/>
              </w:rPr>
              <w:t>, Rev 4</w:t>
            </w:r>
          </w:p>
        </w:tc>
        <w:tc>
          <w:tcPr>
            <w:tcW w:w="2551" w:type="dxa"/>
            <w:shd w:val="clear" w:color="auto" w:fill="auto"/>
          </w:tcPr>
          <w:p w:rsidR="00EB5ACB" w:rsidRPr="004570DE" w:rsidRDefault="00EB5ACB" w:rsidP="00F24B9A">
            <w:pPr>
              <w:jc w:val="both"/>
              <w:rPr>
                <w:rFonts w:ascii="Arial" w:hAnsi="Arial" w:cs="Arial"/>
                <w:szCs w:val="22"/>
                <w:lang w:val="en-AU"/>
              </w:rPr>
            </w:pPr>
            <w:r>
              <w:rPr>
                <w:rFonts w:ascii="Arial" w:hAnsi="Arial" w:cs="Arial"/>
                <w:szCs w:val="22"/>
                <w:lang w:val="en-AU"/>
              </w:rPr>
              <w:t>Acoustic Noise &amp; Vibrations Solutions</w:t>
            </w:r>
          </w:p>
        </w:tc>
        <w:tc>
          <w:tcPr>
            <w:tcW w:w="2013" w:type="dxa"/>
            <w:shd w:val="clear" w:color="auto" w:fill="auto"/>
          </w:tcPr>
          <w:p w:rsidR="00EB5ACB" w:rsidRPr="004570DE" w:rsidRDefault="00EB5ACB" w:rsidP="00F24B9A">
            <w:pPr>
              <w:jc w:val="both"/>
              <w:rPr>
                <w:rFonts w:ascii="Arial" w:hAnsi="Arial" w:cs="Arial"/>
                <w:szCs w:val="22"/>
                <w:lang w:val="en-AU"/>
              </w:rPr>
            </w:pPr>
            <w:r>
              <w:rPr>
                <w:rFonts w:ascii="Arial" w:hAnsi="Arial" w:cs="Arial"/>
                <w:szCs w:val="22"/>
                <w:lang w:val="en-AU"/>
              </w:rPr>
              <w:t>06.11.2020</w:t>
            </w:r>
          </w:p>
        </w:tc>
      </w:tr>
      <w:tr w:rsidR="00EB5ACB" w:rsidRPr="004570DE" w:rsidTr="00C20755">
        <w:tc>
          <w:tcPr>
            <w:tcW w:w="3941" w:type="dxa"/>
            <w:shd w:val="clear" w:color="auto" w:fill="auto"/>
          </w:tcPr>
          <w:p w:rsidR="00EB5ACB" w:rsidRPr="004570DE" w:rsidRDefault="008E34F3" w:rsidP="00F24B9A">
            <w:pPr>
              <w:jc w:val="both"/>
              <w:rPr>
                <w:rFonts w:ascii="Arial" w:hAnsi="Arial" w:cs="Arial"/>
                <w:szCs w:val="22"/>
                <w:lang w:val="en-AU"/>
              </w:rPr>
            </w:pPr>
            <w:r>
              <w:rPr>
                <w:rFonts w:ascii="Arial" w:hAnsi="Arial" w:cs="Arial"/>
                <w:szCs w:val="22"/>
                <w:lang w:val="en-AU"/>
              </w:rPr>
              <w:t>Arboriculture</w:t>
            </w:r>
            <w:r w:rsidR="00EB5ACB" w:rsidRPr="004570DE">
              <w:rPr>
                <w:rFonts w:ascii="Arial" w:hAnsi="Arial" w:cs="Arial"/>
                <w:szCs w:val="22"/>
                <w:lang w:val="en-AU"/>
              </w:rPr>
              <w:t xml:space="preserve"> Report</w:t>
            </w:r>
          </w:p>
        </w:tc>
        <w:tc>
          <w:tcPr>
            <w:tcW w:w="2551" w:type="dxa"/>
            <w:shd w:val="clear" w:color="auto" w:fill="auto"/>
          </w:tcPr>
          <w:p w:rsidR="00EB5ACB" w:rsidRPr="004570DE" w:rsidRDefault="00EB5ACB" w:rsidP="00F24B9A">
            <w:pPr>
              <w:jc w:val="both"/>
              <w:rPr>
                <w:rFonts w:ascii="Arial" w:hAnsi="Arial" w:cs="Arial"/>
                <w:szCs w:val="22"/>
                <w:lang w:val="en-AU"/>
              </w:rPr>
            </w:pPr>
            <w:r w:rsidRPr="004570DE">
              <w:rPr>
                <w:rFonts w:ascii="Arial" w:hAnsi="Arial" w:cs="Arial"/>
                <w:szCs w:val="22"/>
                <w:lang w:val="en-AU"/>
              </w:rPr>
              <w:t>McArdle Aboricultural Consultancy</w:t>
            </w:r>
          </w:p>
        </w:tc>
        <w:tc>
          <w:tcPr>
            <w:tcW w:w="2013" w:type="dxa"/>
            <w:shd w:val="clear" w:color="auto" w:fill="auto"/>
          </w:tcPr>
          <w:p w:rsidR="00EB5ACB" w:rsidRPr="004570DE" w:rsidRDefault="0028542F" w:rsidP="00F24B9A">
            <w:pPr>
              <w:jc w:val="both"/>
              <w:rPr>
                <w:rFonts w:ascii="Arial" w:hAnsi="Arial" w:cs="Arial"/>
                <w:szCs w:val="22"/>
                <w:lang w:val="en-AU"/>
              </w:rPr>
            </w:pPr>
            <w:r>
              <w:rPr>
                <w:rFonts w:ascii="Arial" w:hAnsi="Arial" w:cs="Arial"/>
                <w:szCs w:val="22"/>
                <w:lang w:val="en-AU"/>
              </w:rPr>
              <w:t>12.08.</w:t>
            </w:r>
            <w:r w:rsidR="00EB5ACB" w:rsidRPr="004570DE">
              <w:rPr>
                <w:rFonts w:ascii="Arial" w:hAnsi="Arial" w:cs="Arial"/>
                <w:szCs w:val="22"/>
                <w:lang w:val="en-AU"/>
              </w:rPr>
              <w:t>2019</w:t>
            </w:r>
          </w:p>
        </w:tc>
      </w:tr>
      <w:tr w:rsidR="00EB5ACB" w:rsidRPr="004570DE" w:rsidTr="00C20755">
        <w:tc>
          <w:tcPr>
            <w:tcW w:w="3941" w:type="dxa"/>
            <w:shd w:val="clear" w:color="auto" w:fill="auto"/>
          </w:tcPr>
          <w:p w:rsidR="00EB5ACB" w:rsidRPr="004570DE" w:rsidRDefault="00EB5ACB" w:rsidP="00F24B9A">
            <w:pPr>
              <w:jc w:val="both"/>
              <w:rPr>
                <w:rFonts w:ascii="Arial" w:hAnsi="Arial" w:cs="Arial"/>
                <w:szCs w:val="22"/>
                <w:lang w:val="en-AU"/>
              </w:rPr>
            </w:pPr>
            <w:r>
              <w:rPr>
                <w:rFonts w:ascii="Arial" w:hAnsi="Arial" w:cs="Arial"/>
                <w:szCs w:val="22"/>
                <w:lang w:val="en-AU"/>
              </w:rPr>
              <w:t>Traffic Report and Swept Paths</w:t>
            </w:r>
            <w:r w:rsidR="0028542F">
              <w:rPr>
                <w:rFonts w:ascii="Arial" w:hAnsi="Arial" w:cs="Arial"/>
                <w:szCs w:val="22"/>
                <w:lang w:val="en-AU"/>
              </w:rPr>
              <w:t>, Reference No. 024</w:t>
            </w:r>
          </w:p>
        </w:tc>
        <w:tc>
          <w:tcPr>
            <w:tcW w:w="2551" w:type="dxa"/>
            <w:shd w:val="clear" w:color="auto" w:fill="auto"/>
          </w:tcPr>
          <w:p w:rsidR="00EB5ACB" w:rsidRPr="004570DE" w:rsidRDefault="00EB5ACB" w:rsidP="00F24B9A">
            <w:pPr>
              <w:jc w:val="both"/>
              <w:rPr>
                <w:rFonts w:ascii="Arial" w:hAnsi="Arial" w:cs="Arial"/>
                <w:szCs w:val="22"/>
                <w:lang w:val="en-AU"/>
              </w:rPr>
            </w:pPr>
            <w:r>
              <w:rPr>
                <w:rFonts w:ascii="Arial" w:hAnsi="Arial" w:cs="Arial"/>
                <w:szCs w:val="22"/>
                <w:lang w:val="en-AU"/>
              </w:rPr>
              <w:t>One Traffic</w:t>
            </w:r>
          </w:p>
        </w:tc>
        <w:tc>
          <w:tcPr>
            <w:tcW w:w="2013" w:type="dxa"/>
            <w:shd w:val="clear" w:color="auto" w:fill="auto"/>
          </w:tcPr>
          <w:p w:rsidR="00EB5ACB" w:rsidRPr="004570DE" w:rsidRDefault="00EB5ACB" w:rsidP="00F24B9A">
            <w:pPr>
              <w:jc w:val="both"/>
              <w:rPr>
                <w:rFonts w:ascii="Arial" w:hAnsi="Arial" w:cs="Arial"/>
                <w:szCs w:val="22"/>
                <w:lang w:val="en-AU"/>
              </w:rPr>
            </w:pPr>
            <w:r>
              <w:rPr>
                <w:rFonts w:ascii="Arial" w:hAnsi="Arial" w:cs="Arial"/>
                <w:szCs w:val="22"/>
                <w:lang w:val="en-AU"/>
              </w:rPr>
              <w:t>26.11.2020</w:t>
            </w:r>
          </w:p>
        </w:tc>
      </w:tr>
      <w:tr w:rsidR="00EB5ACB" w:rsidRPr="004570DE" w:rsidTr="00C20755">
        <w:tc>
          <w:tcPr>
            <w:tcW w:w="394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Geotechnical Report</w:t>
            </w:r>
          </w:p>
        </w:tc>
        <w:tc>
          <w:tcPr>
            <w:tcW w:w="255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Foundation Earth Sciences</w:t>
            </w:r>
          </w:p>
        </w:tc>
        <w:tc>
          <w:tcPr>
            <w:tcW w:w="2013"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September 2020</w:t>
            </w:r>
          </w:p>
        </w:tc>
      </w:tr>
      <w:tr w:rsidR="00EB5ACB" w:rsidRPr="004570DE" w:rsidTr="00C20755">
        <w:tc>
          <w:tcPr>
            <w:tcW w:w="394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Arboriculture Report</w:t>
            </w:r>
          </w:p>
        </w:tc>
        <w:tc>
          <w:tcPr>
            <w:tcW w:w="255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Tree and Landscape Consultants</w:t>
            </w:r>
          </w:p>
        </w:tc>
        <w:tc>
          <w:tcPr>
            <w:tcW w:w="2013"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25.05.2020</w:t>
            </w:r>
          </w:p>
        </w:tc>
      </w:tr>
      <w:tr w:rsidR="00EB5ACB" w:rsidRPr="004570DE" w:rsidTr="00C20755">
        <w:tc>
          <w:tcPr>
            <w:tcW w:w="394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Building Code of Australia Report</w:t>
            </w:r>
          </w:p>
        </w:tc>
        <w:tc>
          <w:tcPr>
            <w:tcW w:w="255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Sustainable Thermal Solutions</w:t>
            </w:r>
          </w:p>
        </w:tc>
        <w:tc>
          <w:tcPr>
            <w:tcW w:w="2013"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11.11.2020</w:t>
            </w:r>
          </w:p>
        </w:tc>
      </w:tr>
      <w:tr w:rsidR="00EB5ACB" w:rsidRPr="004570DE" w:rsidTr="00C20755">
        <w:tc>
          <w:tcPr>
            <w:tcW w:w="394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Waste Management Plan</w:t>
            </w:r>
          </w:p>
        </w:tc>
        <w:tc>
          <w:tcPr>
            <w:tcW w:w="255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Dickens Solutions</w:t>
            </w:r>
          </w:p>
        </w:tc>
        <w:tc>
          <w:tcPr>
            <w:tcW w:w="2013"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November 2020</w:t>
            </w:r>
          </w:p>
        </w:tc>
      </w:tr>
      <w:tr w:rsidR="00EB5ACB" w:rsidRPr="004570DE" w:rsidTr="00C20755">
        <w:tc>
          <w:tcPr>
            <w:tcW w:w="394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BASIX Certificate No. 1033330M_02</w:t>
            </w:r>
          </w:p>
        </w:tc>
        <w:tc>
          <w:tcPr>
            <w:tcW w:w="255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Sustainable Thermal Solutions</w:t>
            </w:r>
          </w:p>
        </w:tc>
        <w:tc>
          <w:tcPr>
            <w:tcW w:w="2013"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11.11.2020</w:t>
            </w:r>
          </w:p>
        </w:tc>
      </w:tr>
      <w:tr w:rsidR="00EB5ACB" w:rsidRPr="004570DE" w:rsidTr="00C20755">
        <w:tc>
          <w:tcPr>
            <w:tcW w:w="394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Plan of Management</w:t>
            </w:r>
          </w:p>
        </w:tc>
        <w:tc>
          <w:tcPr>
            <w:tcW w:w="2551"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Unnamed</w:t>
            </w:r>
          </w:p>
        </w:tc>
        <w:tc>
          <w:tcPr>
            <w:tcW w:w="2013" w:type="dxa"/>
            <w:shd w:val="clear" w:color="auto" w:fill="auto"/>
          </w:tcPr>
          <w:p w:rsidR="00EB5ACB" w:rsidRDefault="00EB5ACB" w:rsidP="00F24B9A">
            <w:pPr>
              <w:jc w:val="both"/>
              <w:rPr>
                <w:rFonts w:ascii="Arial" w:hAnsi="Arial" w:cs="Arial"/>
                <w:szCs w:val="22"/>
                <w:lang w:val="en-AU"/>
              </w:rPr>
            </w:pPr>
            <w:r>
              <w:rPr>
                <w:rFonts w:ascii="Arial" w:hAnsi="Arial" w:cs="Arial"/>
                <w:szCs w:val="22"/>
                <w:lang w:val="en-AU"/>
              </w:rPr>
              <w:t>30.07.2019</w:t>
            </w:r>
          </w:p>
        </w:tc>
      </w:tr>
    </w:tbl>
    <w:p w:rsidR="00EB5ACB" w:rsidRDefault="00EB5ACB" w:rsidP="00CA6AD5">
      <w:pPr>
        <w:ind w:left="576"/>
        <w:jc w:val="both"/>
        <w:rPr>
          <w:rFonts w:ascii="Arial" w:hAnsi="Arial" w:cs="Arial"/>
        </w:rPr>
      </w:pPr>
    </w:p>
    <w:p w:rsidR="00EB5ACB" w:rsidRDefault="00EB5ACB"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except as modified in red by Council and/or any conditions of this consent.</w:t>
      </w:r>
    </w:p>
    <w:p w:rsidR="00DB1476" w:rsidRDefault="00DB1476" w:rsidP="00CA6AD5">
      <w:pPr>
        <w:rPr>
          <w:rFonts w:ascii="Arial" w:hAnsi="Arial" w:cs="Arial"/>
          <w:b/>
        </w:rPr>
      </w:pPr>
    </w:p>
    <w:p w:rsidR="00C20755" w:rsidRDefault="00C20755" w:rsidP="00CA6AD5">
      <w:pPr>
        <w:rPr>
          <w:rFonts w:ascii="Arial" w:hAnsi="Arial" w:cs="Arial"/>
          <w:b/>
        </w:rPr>
      </w:pPr>
    </w:p>
    <w:p w:rsidR="00C20755" w:rsidRPr="00CA6AD5" w:rsidRDefault="00C20755" w:rsidP="00CA6AD5">
      <w:pPr>
        <w:rPr>
          <w:rFonts w:ascii="Arial" w:hAnsi="Arial" w:cs="Arial"/>
          <w:b/>
        </w:rPr>
      </w:pPr>
    </w:p>
    <w:p w:rsidR="00CA6AD5" w:rsidRPr="00CA6AD5" w:rsidRDefault="00CA6AD5" w:rsidP="00CA6AD5">
      <w:pPr>
        <w:jc w:val="both"/>
        <w:rPr>
          <w:rFonts w:ascii="Arial" w:hAnsi="Arial" w:cs="Arial"/>
        </w:rPr>
      </w:pPr>
      <w:r w:rsidRPr="00CA6AD5">
        <w:rPr>
          <w:rFonts w:ascii="Arial" w:hAnsi="Arial" w:cs="Arial"/>
          <w:b/>
        </w:rPr>
        <w:t>PRIOR TO THE ISSUE OF A CONSTRUCTION CERTIFICATE</w:t>
      </w:r>
      <w:r w:rsidRPr="00CA6AD5">
        <w:rPr>
          <w:rFonts w:ascii="Arial" w:hAnsi="Arial" w:cs="Arial"/>
        </w:rPr>
        <w:fldChar w:fldCharType="begin"/>
      </w:r>
      <w:r w:rsidRPr="00CA6AD5">
        <w:rPr>
          <w:rFonts w:ascii="Arial" w:hAnsi="Arial" w:cs="Arial"/>
        </w:rPr>
        <w:instrText xml:space="preserve"> SEQ 2_1 \r0 \h </w:instrText>
      </w:r>
      <w:r w:rsidRPr="00CA6AD5">
        <w:rPr>
          <w:rFonts w:ascii="Arial" w:hAnsi="Arial" w:cs="Arial"/>
        </w:rPr>
        <w:fldChar w:fldCharType="end"/>
      </w:r>
    </w:p>
    <w:p w:rsidR="00CA6AD5" w:rsidRPr="00CA6AD5" w:rsidRDefault="00CA6AD5" w:rsidP="00CA6AD5">
      <w:pPr>
        <w:jc w:val="both"/>
        <w:rPr>
          <w:rFonts w:ascii="Arial" w:hAnsi="Arial" w:cs="Arial"/>
        </w:rPr>
      </w:pPr>
    </w:p>
    <w:p w:rsidR="00CA6AD5" w:rsidRDefault="00CA6AD5" w:rsidP="00CA6AD5">
      <w:pPr>
        <w:jc w:val="both"/>
        <w:rPr>
          <w:rFonts w:ascii="Arial" w:hAnsi="Arial" w:cs="Arial"/>
          <w:b/>
        </w:rPr>
      </w:pPr>
      <w:r w:rsidRPr="00CA6AD5">
        <w:rPr>
          <w:rFonts w:ascii="Arial" w:hAnsi="Arial" w:cs="Arial"/>
          <w:b/>
        </w:rPr>
        <w:t>The following conditions of consent must be complied with prior to the issue of a Construction Certificate by a Certifier.  The Certifier can be either Fairfield City Council or an Accredited Certifier.  All necessary information to comply with the following conditions of consent must be submitted with the application for a Construction Certificate.</w:t>
      </w:r>
    </w:p>
    <w:p w:rsidR="004444C4" w:rsidRDefault="004444C4" w:rsidP="00CA6AD5">
      <w:pPr>
        <w:jc w:val="both"/>
        <w:rPr>
          <w:rFonts w:ascii="Arial" w:hAnsi="Arial" w:cs="Arial"/>
          <w:b/>
        </w:rPr>
      </w:pPr>
    </w:p>
    <w:p w:rsidR="004444C4" w:rsidRPr="004570DE" w:rsidRDefault="004444C4" w:rsidP="004444C4">
      <w:pPr>
        <w:ind w:left="567" w:hanging="567"/>
        <w:rPr>
          <w:rFonts w:ascii="Arial" w:hAnsi="Arial"/>
          <w:b/>
          <w:lang w:val="en-AU"/>
        </w:rPr>
      </w:pPr>
      <w:r w:rsidRPr="004444C4">
        <w:rPr>
          <w:rFonts w:ascii="Arial" w:hAnsi="Arial" w:cs="Arial"/>
        </w:rPr>
        <w:fldChar w:fldCharType="begin"/>
      </w:r>
      <w:r w:rsidRPr="004444C4">
        <w:rPr>
          <w:rFonts w:ascii="Arial" w:hAnsi="Arial" w:cs="Arial"/>
        </w:rPr>
        <w:instrText xml:space="preserve"> SEQ Seq_1 \n  </w:instrText>
      </w:r>
      <w:r w:rsidRPr="004444C4">
        <w:rPr>
          <w:rFonts w:ascii="Arial" w:hAnsi="Arial" w:cs="Arial"/>
        </w:rPr>
        <w:fldChar w:fldCharType="separate"/>
      </w:r>
      <w:r w:rsidR="00D3405F">
        <w:rPr>
          <w:rFonts w:ascii="Arial" w:hAnsi="Arial" w:cs="Arial"/>
          <w:noProof/>
        </w:rPr>
        <w:t>2</w:t>
      </w:r>
      <w:r w:rsidRPr="004444C4">
        <w:rPr>
          <w:rFonts w:ascii="Arial" w:hAnsi="Arial" w:cs="Arial"/>
        </w:rPr>
        <w:fldChar w:fldCharType="end"/>
      </w:r>
      <w:r w:rsidRPr="004444C4">
        <w:rPr>
          <w:rFonts w:ascii="Arial" w:hAnsi="Arial" w:cs="Arial"/>
        </w:rPr>
        <w:t>.</w:t>
      </w:r>
      <w:r w:rsidRPr="004444C4">
        <w:rPr>
          <w:rFonts w:ascii="Arial" w:hAnsi="Arial" w:cs="Arial"/>
        </w:rPr>
        <w:tab/>
      </w:r>
      <w:r w:rsidRPr="004570DE">
        <w:rPr>
          <w:rFonts w:ascii="Arial" w:hAnsi="Arial" w:cs="Arial"/>
          <w:b/>
          <w:lang w:val="en-AU"/>
        </w:rPr>
        <w:t>Section 7.11 Levy Development Contributions</w:t>
      </w:r>
    </w:p>
    <w:p w:rsidR="004444C4" w:rsidRPr="004570DE" w:rsidRDefault="004444C4" w:rsidP="004444C4">
      <w:pPr>
        <w:ind w:left="567"/>
        <w:rPr>
          <w:rFonts w:ascii="Arial" w:hAnsi="Arial"/>
          <w:sz w:val="20"/>
          <w:lang w:val="en-AU"/>
        </w:rPr>
      </w:pPr>
    </w:p>
    <w:p w:rsidR="004444C4" w:rsidRPr="004570DE" w:rsidRDefault="004444C4" w:rsidP="004444C4">
      <w:pPr>
        <w:ind w:left="567"/>
        <w:jc w:val="both"/>
        <w:rPr>
          <w:rFonts w:ascii="Arial" w:hAnsi="Arial" w:cs="Arial"/>
          <w:lang w:val="en-AU"/>
        </w:rPr>
      </w:pPr>
      <w:r w:rsidRPr="004570DE">
        <w:rPr>
          <w:rFonts w:ascii="Arial" w:hAnsi="Arial" w:cs="Arial"/>
          <w:lang w:val="en-AU"/>
        </w:rPr>
        <w:t>Prior to the issue of a Construction Certificate, a receipt for the payment to Fairfield City Council of Section 7.11 Levy Contributions shall be submitted to the Certifier.</w:t>
      </w:r>
    </w:p>
    <w:p w:rsidR="004444C4" w:rsidRPr="004570DE" w:rsidRDefault="004444C4" w:rsidP="004444C4">
      <w:pPr>
        <w:ind w:left="567"/>
        <w:jc w:val="both"/>
        <w:rPr>
          <w:rFonts w:ascii="Arial" w:hAnsi="Arial" w:cs="Arial"/>
          <w:sz w:val="16"/>
          <w:szCs w:val="16"/>
          <w:lang w:val="en-AU"/>
        </w:rPr>
      </w:pPr>
    </w:p>
    <w:p w:rsidR="004444C4" w:rsidRPr="004570DE" w:rsidRDefault="004444C4" w:rsidP="004444C4">
      <w:pPr>
        <w:ind w:left="567"/>
        <w:jc w:val="both"/>
        <w:rPr>
          <w:rFonts w:ascii="Arial" w:hAnsi="Arial" w:cs="Arial"/>
          <w:lang w:val="en-AU"/>
        </w:rPr>
      </w:pPr>
      <w:r w:rsidRPr="004570DE">
        <w:rPr>
          <w:rFonts w:ascii="Arial" w:hAnsi="Arial" w:cs="Arial"/>
          <w:lang w:val="en-AU"/>
        </w:rPr>
        <w:t xml:space="preserve">The Section 7.11 Levy as determined at the date of this consent is </w:t>
      </w:r>
      <w:r w:rsidRPr="004570DE">
        <w:rPr>
          <w:rFonts w:ascii="Arial" w:hAnsi="Arial" w:cs="Arial"/>
          <w:b/>
          <w:lang w:val="en-AU"/>
        </w:rPr>
        <w:t>$</w:t>
      </w:r>
      <w:r>
        <w:rPr>
          <w:rFonts w:ascii="Arial" w:hAnsi="Arial" w:cs="Arial"/>
          <w:b/>
          <w:lang w:val="en-AU"/>
        </w:rPr>
        <w:t>118,616.00</w:t>
      </w:r>
    </w:p>
    <w:p w:rsidR="004444C4" w:rsidRPr="004570DE" w:rsidRDefault="004444C4" w:rsidP="004444C4">
      <w:pPr>
        <w:ind w:left="567"/>
        <w:jc w:val="both"/>
        <w:rPr>
          <w:rFonts w:ascii="Arial" w:hAnsi="Arial" w:cs="Arial"/>
          <w:sz w:val="16"/>
          <w:szCs w:val="16"/>
          <w:lang w:val="en-AU"/>
        </w:rPr>
      </w:pPr>
    </w:p>
    <w:p w:rsidR="004444C4" w:rsidRPr="004570DE" w:rsidRDefault="004444C4" w:rsidP="004444C4">
      <w:pPr>
        <w:ind w:left="567"/>
        <w:jc w:val="both"/>
        <w:rPr>
          <w:rFonts w:ascii="Arial" w:hAnsi="Arial" w:cs="Arial"/>
          <w:lang w:val="en-AU"/>
        </w:rPr>
      </w:pPr>
      <w:r w:rsidRPr="004570DE">
        <w:rPr>
          <w:rFonts w:ascii="Arial" w:hAnsi="Arial" w:cs="Arial"/>
          <w:lang w:val="en-AU"/>
        </w:rPr>
        <w:t>The contribution amount payable may be adjusted at the date of payment. Any unpaid contributions will be adjusted on a quarterly basis to account for movements in the Australian Bureau of Statistics, Producer Price Index – Building Construction (New South Wales).</w:t>
      </w:r>
    </w:p>
    <w:p w:rsidR="00CA6AD5" w:rsidRPr="00CA6AD5" w:rsidRDefault="00CA6AD5" w:rsidP="00CA6AD5">
      <w:pPr>
        <w:rPr>
          <w:rFonts w:ascii="Arial" w:hAnsi="Arial" w:cs="Arial"/>
          <w:b/>
        </w:rPr>
      </w:pPr>
    </w:p>
    <w:bookmarkStart w:id="0" w:name="Edit_2_4_1"/>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w:t>
      </w:r>
      <w:r w:rsidRPr="00CA6AD5">
        <w:rPr>
          <w:rFonts w:ascii="Arial" w:hAnsi="Arial" w:cs="Arial"/>
        </w:rPr>
        <w:fldChar w:fldCharType="end"/>
      </w:r>
      <w:r w:rsidRPr="00CA6AD5">
        <w:rPr>
          <w:rFonts w:ascii="Arial" w:hAnsi="Arial" w:cs="Arial"/>
          <w:b/>
        </w:rPr>
        <w:t>.</w:t>
      </w:r>
      <w:r w:rsidRPr="00CA6AD5">
        <w:rPr>
          <w:rFonts w:ascii="Arial" w:hAnsi="Arial" w:cs="Arial"/>
          <w:b/>
        </w:rPr>
        <w:tab/>
        <w:t>Fees and Charges</w:t>
      </w:r>
    </w:p>
    <w:p w:rsidR="00CA6AD5" w:rsidRPr="00CA6AD5" w:rsidRDefault="00CA6AD5" w:rsidP="00CA6AD5">
      <w:pPr>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L1 \r0 \h </w:instrText>
      </w:r>
      <w:r w:rsidRPr="00CA6AD5">
        <w:rPr>
          <w:rFonts w:ascii="Arial" w:hAnsi="Arial" w:cs="Arial"/>
        </w:rPr>
        <w:fldChar w:fldCharType="end"/>
      </w:r>
      <w:r w:rsidRPr="00CA6AD5">
        <w:rPr>
          <w:rFonts w:ascii="Arial" w:hAnsi="Arial" w:cs="Arial"/>
        </w:rPr>
        <w:t>Prior to the issue of a Construction Certificate, a receipt for the payment to Fairfield City Council of the following fees shall be submitted to the Certifier:</w:t>
      </w:r>
    </w:p>
    <w:p w:rsidR="00CA6AD5" w:rsidRPr="00CA6AD5" w:rsidRDefault="00CA6AD5" w:rsidP="00CA6AD5">
      <w:pPr>
        <w:jc w:val="both"/>
        <w:rPr>
          <w:rFonts w:ascii="Arial" w:hAnsi="Arial" w:cs="Arial"/>
        </w:rPr>
      </w:pPr>
    </w:p>
    <w:p w:rsidR="00CA6AD5" w:rsidRPr="00CA6AD5" w:rsidRDefault="00CA6AD5" w:rsidP="00CA6AD5">
      <w:pPr>
        <w:tabs>
          <w:tab w:val="left" w:pos="6804"/>
        </w:tabs>
        <w:ind w:left="993" w:hanging="426"/>
        <w:jc w:val="both"/>
        <w:rPr>
          <w:rFonts w:ascii="Arial" w:hAnsi="Arial" w:cs="Arial"/>
          <w:b/>
          <w:bCs/>
        </w:rPr>
      </w:pPr>
      <w:r w:rsidRPr="00CA6AD5">
        <w:rPr>
          <w:rFonts w:ascii="Arial" w:hAnsi="Arial" w:cs="Arial"/>
          <w:bCs/>
        </w:rPr>
        <w:fldChar w:fldCharType="begin"/>
      </w:r>
      <w:r w:rsidRPr="00CA6AD5">
        <w:rPr>
          <w:rFonts w:ascii="Arial" w:hAnsi="Arial" w:cs="Arial"/>
          <w:bCs/>
        </w:rPr>
        <w:instrText xml:space="preserve"> SEQ L1 \* alphabetic \n  </w:instrText>
      </w:r>
      <w:r w:rsidRPr="00CA6AD5">
        <w:rPr>
          <w:rFonts w:ascii="Arial" w:hAnsi="Arial" w:cs="Arial"/>
          <w:bCs/>
        </w:rPr>
        <w:fldChar w:fldCharType="separate"/>
      </w:r>
      <w:r w:rsidR="00D3405F">
        <w:rPr>
          <w:rFonts w:ascii="Arial" w:hAnsi="Arial" w:cs="Arial"/>
          <w:bCs/>
          <w:noProof/>
        </w:rPr>
        <w:t>a</w:t>
      </w:r>
      <w:r w:rsidRPr="00CA6AD5">
        <w:rPr>
          <w:rFonts w:ascii="Arial" w:hAnsi="Arial" w:cs="Arial"/>
          <w:bCs/>
        </w:rPr>
        <w:fldChar w:fldCharType="end"/>
      </w:r>
      <w:r w:rsidRPr="00CA6AD5">
        <w:rPr>
          <w:rFonts w:ascii="Arial" w:hAnsi="Arial" w:cs="Arial"/>
          <w:b/>
          <w:bCs/>
        </w:rPr>
        <w:t>.</w:t>
      </w:r>
      <w:r w:rsidRPr="00CA6AD5">
        <w:rPr>
          <w:rFonts w:ascii="Arial" w:hAnsi="Arial" w:cs="Arial"/>
          <w:b/>
          <w:bCs/>
        </w:rPr>
        <w:tab/>
      </w:r>
      <w:r w:rsidRPr="00CA6AD5">
        <w:rPr>
          <w:rFonts w:ascii="Arial" w:hAnsi="Arial" w:cs="Arial"/>
          <w:bCs/>
        </w:rPr>
        <w:t>Demolition Inspection Fee</w:t>
      </w:r>
      <w:r w:rsidRPr="00CA6AD5">
        <w:rPr>
          <w:rFonts w:ascii="Arial" w:hAnsi="Arial" w:cs="Arial"/>
        </w:rPr>
        <w:tab/>
      </w:r>
      <w:r w:rsidRPr="00CA6AD5">
        <w:rPr>
          <w:rFonts w:ascii="Arial" w:hAnsi="Arial" w:cs="Arial"/>
          <w:b/>
          <w:bCs/>
        </w:rPr>
        <w:t>$245.10</w:t>
      </w:r>
    </w:p>
    <w:p w:rsidR="00CA6AD5" w:rsidRPr="00CA6AD5" w:rsidRDefault="00CA6AD5" w:rsidP="00CA6AD5">
      <w:pPr>
        <w:rPr>
          <w:rFonts w:ascii="Arial" w:hAnsi="Arial" w:cs="Arial"/>
          <w:b/>
        </w:rPr>
      </w:pPr>
    </w:p>
    <w:bookmarkEnd w:id="0"/>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w:t>
      </w:r>
      <w:r w:rsidRPr="00CA6AD5">
        <w:rPr>
          <w:rFonts w:ascii="Arial" w:hAnsi="Arial" w:cs="Arial"/>
        </w:rPr>
        <w:fldChar w:fldCharType="end"/>
      </w:r>
      <w:r w:rsidRPr="00CA6AD5">
        <w:rPr>
          <w:rFonts w:ascii="Arial" w:hAnsi="Arial" w:cs="Arial"/>
          <w:b/>
        </w:rPr>
        <w:t>.</w:t>
      </w:r>
      <w:r w:rsidRPr="00CA6AD5">
        <w:rPr>
          <w:rFonts w:ascii="Arial" w:hAnsi="Arial" w:cs="Arial"/>
          <w:b/>
        </w:rPr>
        <w:tab/>
        <w:t>Long Service Levy Fee</w:t>
      </w:r>
    </w:p>
    <w:p w:rsidR="00CA6AD5" w:rsidRPr="00CA6AD5" w:rsidRDefault="00CA6AD5" w:rsidP="00CA6AD5">
      <w:pPr>
        <w:jc w:val="both"/>
        <w:rPr>
          <w:rFonts w:ascii="Arial" w:hAnsi="Arial" w:cs="Arial"/>
          <w:b/>
        </w:rPr>
      </w:pPr>
    </w:p>
    <w:p w:rsidR="00CA6AD5" w:rsidRPr="00CA6AD5" w:rsidRDefault="00CA6AD5" w:rsidP="00CA6AD5">
      <w:pPr>
        <w:ind w:left="576"/>
        <w:jc w:val="both"/>
        <w:rPr>
          <w:rFonts w:ascii="Arial" w:hAnsi="Arial" w:cs="Arial"/>
        </w:rPr>
      </w:pPr>
      <w:r w:rsidRPr="00CA6AD5">
        <w:rPr>
          <w:rFonts w:ascii="Arial" w:hAnsi="Arial" w:cs="Arial"/>
        </w:rPr>
        <w:t>Prior to the issue of a Construction Certificate, a receipt for payment of the Long Service Levy (in accordance with the Building and Construction Industry Long Service Levy Payments Act 1986) shall be submitted to the Certifier.</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The Long Service Levy is calculated at 0.35% of the value of building works, as is in force at the date of this consent.  The rate of calculation is subject to change and should be verified (and adjusted) at the date of payment.  Payment can be made to Fairfield City Council or direct to the Long Service Levy Corporation.</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5</w:t>
      </w:r>
      <w:r w:rsidRPr="00CA6AD5">
        <w:rPr>
          <w:rFonts w:ascii="Arial" w:hAnsi="Arial" w:cs="Arial"/>
        </w:rPr>
        <w:fldChar w:fldCharType="end"/>
      </w:r>
      <w:r w:rsidRPr="00CA6AD5">
        <w:rPr>
          <w:rFonts w:ascii="Arial" w:hAnsi="Arial" w:cs="Arial"/>
          <w:b/>
        </w:rPr>
        <w:t>.</w:t>
      </w:r>
      <w:r w:rsidRPr="00CA6AD5">
        <w:rPr>
          <w:rFonts w:ascii="Arial" w:hAnsi="Arial" w:cs="Arial"/>
          <w:b/>
        </w:rPr>
        <w:tab/>
        <w:t>Stormwater Drainage Certificate</w:t>
      </w:r>
    </w:p>
    <w:p w:rsidR="00CA6AD5" w:rsidRPr="00CA6AD5" w:rsidRDefault="00CA6AD5" w:rsidP="00CA6AD5">
      <w:pPr>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L1 \r0 \h </w:instrText>
      </w:r>
      <w:r w:rsidRPr="00CA6AD5">
        <w:rPr>
          <w:rFonts w:ascii="Arial" w:hAnsi="Arial" w:cs="Arial"/>
        </w:rPr>
        <w:fldChar w:fldCharType="end"/>
      </w:r>
      <w:r w:rsidRPr="00CA6AD5">
        <w:rPr>
          <w:rFonts w:ascii="Arial" w:hAnsi="Arial" w:cs="Arial"/>
        </w:rPr>
        <w:t>Prior to the issue of a Construction Certificate, a certificate from a suitably qualified person shall be submitted to the Certifier certifying that:</w:t>
      </w:r>
    </w:p>
    <w:p w:rsidR="00CA6AD5" w:rsidRPr="00CA6AD5" w:rsidRDefault="00CA6AD5" w:rsidP="00CA6AD5">
      <w:pPr>
        <w:ind w:firstLine="567"/>
        <w:jc w:val="both"/>
        <w:rPr>
          <w:rFonts w:ascii="Arial" w:hAnsi="Arial" w:cs="Arial"/>
        </w:rPr>
      </w:pPr>
    </w:p>
    <w:p w:rsidR="00CA6AD5" w:rsidRP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a</w:t>
      </w:r>
      <w:r w:rsidRPr="00CA6AD5">
        <w:rPr>
          <w:rFonts w:ascii="Arial" w:hAnsi="Arial" w:cs="Arial"/>
        </w:rPr>
        <w:fldChar w:fldCharType="end"/>
      </w:r>
      <w:r w:rsidRPr="00CA6AD5">
        <w:rPr>
          <w:rFonts w:ascii="Arial" w:hAnsi="Arial" w:cs="Arial"/>
        </w:rPr>
        <w:t>.</w:t>
      </w:r>
      <w:r w:rsidRPr="00CA6AD5">
        <w:rPr>
          <w:rFonts w:ascii="Arial" w:hAnsi="Arial" w:cs="Arial"/>
        </w:rPr>
        <w:tab/>
        <w:t>Satisfactory arrangements have been made for the disposal of stormwater;</w:t>
      </w:r>
    </w:p>
    <w:p w:rsidR="00CA6AD5" w:rsidRPr="00CA6AD5" w:rsidRDefault="00CA6AD5" w:rsidP="00CA6AD5">
      <w:pPr>
        <w:ind w:left="1134" w:hanging="567"/>
        <w:jc w:val="both"/>
        <w:rPr>
          <w:rFonts w:ascii="Arial" w:hAnsi="Arial" w:cs="Arial"/>
        </w:rPr>
      </w:pPr>
    </w:p>
    <w:p w:rsidR="00CA6AD5" w:rsidRP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b</w:t>
      </w:r>
      <w:r w:rsidRPr="00CA6AD5">
        <w:rPr>
          <w:rFonts w:ascii="Arial" w:hAnsi="Arial" w:cs="Arial"/>
        </w:rPr>
        <w:fldChar w:fldCharType="end"/>
      </w:r>
      <w:r w:rsidRPr="00CA6AD5">
        <w:rPr>
          <w:rFonts w:ascii="Arial" w:hAnsi="Arial" w:cs="Arial"/>
        </w:rPr>
        <w:t>.</w:t>
      </w:r>
      <w:r w:rsidRPr="00CA6AD5">
        <w:rPr>
          <w:rFonts w:ascii="Arial" w:hAnsi="Arial" w:cs="Arial"/>
        </w:rPr>
        <w:tab/>
        <w:t>The proposed development and alterations to the natural surface contours will not impede or divert natural surface water runoff so as to cause a nuisance to adjoining properties;</w:t>
      </w:r>
    </w:p>
    <w:p w:rsidR="00CA6AD5" w:rsidRPr="00CA6AD5" w:rsidRDefault="00CA6AD5" w:rsidP="00CA6AD5">
      <w:pPr>
        <w:ind w:left="1134" w:hanging="567"/>
        <w:jc w:val="both"/>
        <w:rPr>
          <w:rFonts w:ascii="Arial" w:hAnsi="Arial" w:cs="Arial"/>
        </w:rPr>
      </w:pPr>
    </w:p>
    <w:p w:rsidR="00CA6AD5" w:rsidRPr="00CA6AD5" w:rsidRDefault="00CA6AD5" w:rsidP="00CA6AD5">
      <w:pPr>
        <w:ind w:left="993" w:hanging="426"/>
        <w:jc w:val="both"/>
        <w:rPr>
          <w:rFonts w:ascii="Arial" w:hAnsi="Arial" w:cs="Arial"/>
        </w:rPr>
      </w:pPr>
      <w:r w:rsidRPr="00CA6AD5">
        <w:rPr>
          <w:rFonts w:ascii="Arial" w:hAnsi="Arial" w:cs="Arial"/>
        </w:rPr>
        <w:lastRenderedPageBreak/>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c</w:t>
      </w:r>
      <w:r w:rsidRPr="00CA6AD5">
        <w:rPr>
          <w:rFonts w:ascii="Arial" w:hAnsi="Arial" w:cs="Arial"/>
        </w:rPr>
        <w:fldChar w:fldCharType="end"/>
      </w:r>
      <w:r w:rsidRPr="00CA6AD5">
        <w:rPr>
          <w:rFonts w:ascii="Arial" w:hAnsi="Arial" w:cs="Arial"/>
        </w:rPr>
        <w:t>.</w:t>
      </w:r>
      <w:r w:rsidRPr="00CA6AD5">
        <w:rPr>
          <w:rFonts w:ascii="Arial" w:hAnsi="Arial" w:cs="Arial"/>
        </w:rPr>
        <w:tab/>
      </w:r>
      <w:r w:rsidRPr="00CA6AD5">
        <w:rPr>
          <w:rFonts w:ascii="Arial" w:hAnsi="Arial" w:cs="Arial"/>
          <w:color w:val="000000"/>
        </w:rPr>
        <w:t>The piped drainage system has been designed to an Average Recurrence Interval of not less than that in accordance with Council’s Stormwater Management Policy (September 2017).</w:t>
      </w:r>
      <w:r w:rsidRPr="00CA6AD5">
        <w:rPr>
          <w:rFonts w:ascii="Arial" w:hAnsi="Arial" w:cs="Arial"/>
        </w:rPr>
        <w:t>.</w:t>
      </w:r>
    </w:p>
    <w:p w:rsidR="00CA6AD5" w:rsidRPr="00CA6AD5" w:rsidRDefault="00CA6AD5" w:rsidP="00CA6AD5">
      <w:pPr>
        <w:ind w:left="1134" w:hanging="567"/>
        <w:jc w:val="both"/>
        <w:rPr>
          <w:rFonts w:ascii="Arial" w:hAnsi="Arial" w:cs="Arial"/>
        </w:rPr>
      </w:pPr>
    </w:p>
    <w:p w:rsidR="00CA6AD5" w:rsidRPr="00CA6AD5" w:rsidRDefault="00CA6AD5" w:rsidP="00CA6AD5">
      <w:pPr>
        <w:ind w:left="1701" w:hanging="708"/>
        <w:jc w:val="both"/>
        <w:rPr>
          <w:rFonts w:ascii="Arial" w:hAnsi="Arial" w:cs="Arial"/>
        </w:rPr>
      </w:pPr>
      <w:r w:rsidRPr="00CA6AD5">
        <w:rPr>
          <w:rFonts w:ascii="Arial" w:hAnsi="Arial" w:cs="Arial"/>
          <w:b/>
        </w:rPr>
        <w:t>Note</w:t>
      </w:r>
      <w:r w:rsidRPr="00CA6AD5">
        <w:rPr>
          <w:rFonts w:ascii="Arial" w:hAnsi="Arial" w:cs="Arial"/>
        </w:rPr>
        <w:t>:</w:t>
      </w:r>
      <w:r w:rsidRPr="00CA6AD5">
        <w:rPr>
          <w:rFonts w:ascii="Arial" w:hAnsi="Arial" w:cs="Arial"/>
        </w:rPr>
        <w:tab/>
        <w:t>Where Fairfield City Council is nominated to issue a Construction Certificate for stormwater drainage, the following details will be required:</w:t>
      </w:r>
    </w:p>
    <w:p w:rsidR="00CA6AD5" w:rsidRPr="00CA6AD5" w:rsidRDefault="00CA6AD5" w:rsidP="00CA6AD5">
      <w:pPr>
        <w:ind w:left="2280" w:hanging="600"/>
        <w:jc w:val="both"/>
        <w:rPr>
          <w:rFonts w:ascii="Arial" w:hAnsi="Arial" w:cs="Arial"/>
        </w:rPr>
      </w:pPr>
    </w:p>
    <w:p w:rsidR="00CA6AD5" w:rsidRPr="00CA6AD5" w:rsidRDefault="00CA6AD5" w:rsidP="002F2983">
      <w:pPr>
        <w:numPr>
          <w:ilvl w:val="0"/>
          <w:numId w:val="4"/>
        </w:numPr>
        <w:ind w:left="927" w:hanging="207"/>
        <w:jc w:val="both"/>
        <w:rPr>
          <w:rFonts w:ascii="Arial" w:hAnsi="Arial" w:cs="Arial"/>
        </w:rPr>
      </w:pPr>
      <w:r w:rsidRPr="00CA6AD5">
        <w:rPr>
          <w:rFonts w:ascii="Arial" w:hAnsi="Arial" w:cs="Arial"/>
        </w:rPr>
        <w:t>Full details of the proposed stormwater drainage system should be submitted.  Details should include a full calculation schedule producing hydrologic and hydraulic grade line analysis (similar to that shown in "Australian Rainfall and Runoff", published by the Institution of Engineers, Australia), catchment plan, pipe sizes, discharge points, natural and finished surface levels, invert levels etc.</w:t>
      </w:r>
    </w:p>
    <w:p w:rsidR="00CA6AD5" w:rsidRPr="00CA6AD5" w:rsidRDefault="00CA6AD5" w:rsidP="002F2983">
      <w:pPr>
        <w:ind w:left="927" w:hanging="207"/>
        <w:jc w:val="both"/>
        <w:rPr>
          <w:rFonts w:ascii="Arial" w:hAnsi="Arial" w:cs="Arial"/>
        </w:rPr>
      </w:pPr>
    </w:p>
    <w:p w:rsidR="00CA6AD5" w:rsidRPr="00CA6AD5" w:rsidRDefault="00CA6AD5" w:rsidP="002F2983">
      <w:pPr>
        <w:numPr>
          <w:ilvl w:val="0"/>
          <w:numId w:val="4"/>
        </w:numPr>
        <w:ind w:left="927" w:hanging="207"/>
        <w:jc w:val="both"/>
        <w:rPr>
          <w:rFonts w:ascii="Arial" w:hAnsi="Arial" w:cs="Arial"/>
        </w:rPr>
      </w:pPr>
      <w:r w:rsidRPr="00CA6AD5">
        <w:rPr>
          <w:rFonts w:ascii="Arial" w:hAnsi="Arial" w:cs="Arial"/>
        </w:rPr>
        <w:t>A Plan showing the natural surface and finished surface and finished surface contours to AHD should be submitted.  The natural surface contours should be extended into the adjoining properties.  The finished surface contours should be of such an interval as to give a true representation of the proposed regarding of the site.  If so desired, the finished surface contours may be presented in red ink on a single print of a site plan that shows proposed finished surface spot levels.</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6</w:t>
      </w:r>
      <w:r w:rsidRPr="00CA6AD5">
        <w:rPr>
          <w:rFonts w:ascii="Arial" w:hAnsi="Arial" w:cs="Arial"/>
        </w:rPr>
        <w:fldChar w:fldCharType="end"/>
      </w:r>
      <w:r w:rsidRPr="00CA6AD5">
        <w:rPr>
          <w:rFonts w:ascii="Arial" w:hAnsi="Arial" w:cs="Arial"/>
          <w:b/>
        </w:rPr>
        <w:t>.</w:t>
      </w:r>
      <w:r w:rsidRPr="00CA6AD5">
        <w:rPr>
          <w:rFonts w:ascii="Arial" w:hAnsi="Arial" w:cs="Arial"/>
          <w:b/>
        </w:rPr>
        <w:tab/>
        <w:t>On-site Detention Design Certificate</w:t>
      </w:r>
    </w:p>
    <w:p w:rsidR="00CA6AD5" w:rsidRPr="00CA6AD5" w:rsidRDefault="00CA6AD5" w:rsidP="00CA6AD5">
      <w:pPr>
        <w:jc w:val="both"/>
        <w:rPr>
          <w:rFonts w:ascii="Arial" w:hAnsi="Arial" w:cs="Arial"/>
        </w:rPr>
      </w:pPr>
    </w:p>
    <w:p w:rsidR="00CA6AD5" w:rsidRPr="00CA6AD5" w:rsidRDefault="00CA6AD5" w:rsidP="00CA6AD5">
      <w:pPr>
        <w:ind w:left="576"/>
        <w:jc w:val="both"/>
        <w:rPr>
          <w:rFonts w:ascii="Arial" w:hAnsi="Arial" w:cs="Arial"/>
        </w:rPr>
      </w:pPr>
      <w:r w:rsidRPr="00A670F8">
        <w:rPr>
          <w:rFonts w:ascii="Arial" w:hAnsi="Arial" w:cs="Arial"/>
        </w:rPr>
        <w:t>Prior to the issue of a Construction Certificate, a certificate from a suitably qualified person shall be submitted to the Certifying Authority certifying that the drainage system has been designed to comply with Council’s Stormwater Management Policy (September 2017)</w:t>
      </w:r>
      <w:r w:rsidRPr="00CA6AD5">
        <w:rPr>
          <w:rFonts w:ascii="Arial" w:hAnsi="Arial" w:cs="Arial"/>
        </w:rPr>
        <w:t>:</w:t>
      </w:r>
    </w:p>
    <w:p w:rsidR="00CA6AD5" w:rsidRPr="00CA6AD5" w:rsidRDefault="00CA6AD5" w:rsidP="00CA6AD5">
      <w:pPr>
        <w:ind w:left="576"/>
        <w:jc w:val="both"/>
        <w:rPr>
          <w:rFonts w:ascii="Arial" w:hAnsi="Arial" w:cs="Arial"/>
        </w:rPr>
      </w:pPr>
    </w:p>
    <w:p w:rsidR="00CA6AD5" w:rsidRPr="00CA6AD5" w:rsidRDefault="00CA6AD5" w:rsidP="00CA6AD5">
      <w:pPr>
        <w:numPr>
          <w:ilvl w:val="2"/>
          <w:numId w:val="5"/>
        </w:numPr>
        <w:tabs>
          <w:tab w:val="left" w:pos="1710"/>
        </w:tabs>
        <w:ind w:left="1701" w:hanging="567"/>
        <w:jc w:val="both"/>
        <w:rPr>
          <w:rFonts w:ascii="Arial" w:hAnsi="Arial" w:cs="Arial"/>
        </w:rPr>
      </w:pPr>
      <w:r w:rsidRPr="00CA6AD5">
        <w:rPr>
          <w:rFonts w:ascii="Arial" w:hAnsi="Arial" w:cs="Arial"/>
        </w:rPr>
        <w:t>To restrict the total discharge from the site to current site discharge for all storms up to and including the 100 year storm events (Urban Zone only);</w:t>
      </w:r>
    </w:p>
    <w:p w:rsidR="00CA6AD5" w:rsidRPr="00CA6AD5" w:rsidRDefault="00CA6AD5" w:rsidP="00CA6AD5">
      <w:pPr>
        <w:tabs>
          <w:tab w:val="left" w:pos="1710"/>
        </w:tabs>
        <w:ind w:left="1701" w:hanging="567"/>
        <w:jc w:val="both"/>
        <w:rPr>
          <w:rFonts w:ascii="Arial" w:hAnsi="Arial" w:cs="Arial"/>
        </w:rPr>
      </w:pPr>
    </w:p>
    <w:p w:rsidR="00CA6AD5" w:rsidRPr="00CA6AD5" w:rsidRDefault="00CA6AD5" w:rsidP="00CA6AD5">
      <w:pPr>
        <w:numPr>
          <w:ilvl w:val="2"/>
          <w:numId w:val="5"/>
        </w:numPr>
        <w:tabs>
          <w:tab w:val="left" w:pos="1710"/>
        </w:tabs>
        <w:ind w:left="1701" w:hanging="567"/>
        <w:jc w:val="both"/>
        <w:rPr>
          <w:rFonts w:ascii="Arial" w:hAnsi="Arial" w:cs="Arial"/>
        </w:rPr>
      </w:pPr>
      <w:r w:rsidRPr="00CA6AD5">
        <w:rPr>
          <w:rFonts w:ascii="Arial" w:hAnsi="Arial" w:cs="Arial"/>
        </w:rPr>
        <w:t>To restrict the peak discharge from the site for 100 year 9-hour storm event to 140 L/s/ha (Urban Zone only).</w:t>
      </w:r>
    </w:p>
    <w:p w:rsidR="00CA6AD5" w:rsidRPr="00CA6AD5" w:rsidRDefault="00CA6AD5" w:rsidP="00CA6AD5">
      <w:pPr>
        <w:pStyle w:val="ListParagraph"/>
        <w:tabs>
          <w:tab w:val="left" w:pos="1710"/>
        </w:tabs>
        <w:ind w:left="1701" w:hanging="567"/>
        <w:rPr>
          <w:rFonts w:cs="Arial"/>
          <w:lang w:val="en-US"/>
        </w:rPr>
      </w:pPr>
    </w:p>
    <w:p w:rsidR="00CA6AD5" w:rsidRPr="00CA6AD5" w:rsidRDefault="00CA6AD5" w:rsidP="00CA6AD5">
      <w:pPr>
        <w:numPr>
          <w:ilvl w:val="2"/>
          <w:numId w:val="5"/>
        </w:numPr>
        <w:tabs>
          <w:tab w:val="left" w:pos="1710"/>
        </w:tabs>
        <w:ind w:left="1701" w:hanging="567"/>
        <w:jc w:val="both"/>
        <w:rPr>
          <w:rFonts w:ascii="Arial" w:hAnsi="Arial" w:cs="Arial"/>
        </w:rPr>
      </w:pPr>
      <w:r w:rsidRPr="00CA6AD5">
        <w:rPr>
          <w:rFonts w:ascii="Arial" w:hAnsi="Arial" w:cs="Arial"/>
        </w:rPr>
        <w:t>To restrict the peak discharge from the site for all storm durations to 78 L/s/ha (Rural Zone only).</w:t>
      </w:r>
    </w:p>
    <w:p w:rsidR="00CA6AD5" w:rsidRPr="00CA6AD5" w:rsidRDefault="00CA6AD5" w:rsidP="00CA6AD5">
      <w:pPr>
        <w:ind w:left="600"/>
        <w:jc w:val="both"/>
        <w:rPr>
          <w:rFonts w:ascii="Arial" w:hAnsi="Arial" w:cs="Arial"/>
        </w:rPr>
      </w:pPr>
    </w:p>
    <w:p w:rsidR="00CA6AD5" w:rsidRPr="00CA6AD5" w:rsidRDefault="00CA6AD5" w:rsidP="00CA6AD5">
      <w:pPr>
        <w:ind w:left="2268" w:hanging="850"/>
        <w:jc w:val="both"/>
        <w:rPr>
          <w:rFonts w:ascii="Arial" w:hAnsi="Arial" w:cs="Arial"/>
        </w:rPr>
      </w:pPr>
      <w:r w:rsidRPr="00CA6AD5">
        <w:rPr>
          <w:rFonts w:ascii="Arial" w:hAnsi="Arial" w:cs="Arial"/>
          <w:b/>
        </w:rPr>
        <w:t>Note</w:t>
      </w:r>
      <w:r w:rsidRPr="00CA6AD5">
        <w:rPr>
          <w:rFonts w:ascii="Arial" w:hAnsi="Arial" w:cs="Arial"/>
        </w:rPr>
        <w:t>:</w:t>
      </w:r>
      <w:r w:rsidRPr="00CA6AD5">
        <w:rPr>
          <w:rFonts w:ascii="Arial" w:hAnsi="Arial" w:cs="Arial"/>
        </w:rPr>
        <w:tab/>
        <w:t>If Council is requested to issue the Construction Certificate, three copies of the plans and specifications giving full details of the design and calculations 0in the form of ILSAX/DRAINS input and output files and details as specified in Council’s OSD handbook shall be submitted to the Council.</w:t>
      </w:r>
    </w:p>
    <w:p w:rsidR="00CA6AD5" w:rsidRPr="00CA6AD5" w:rsidRDefault="00CA6AD5" w:rsidP="00CA6AD5">
      <w:pPr>
        <w:ind w:left="600"/>
        <w:jc w:val="both"/>
        <w:rPr>
          <w:rFonts w:ascii="Arial" w:hAnsi="Arial" w:cs="Arial"/>
        </w:rPr>
      </w:pPr>
    </w:p>
    <w:p w:rsidR="00CA6AD5" w:rsidRPr="00CA6AD5" w:rsidRDefault="00CA6AD5" w:rsidP="00CA6AD5">
      <w:pPr>
        <w:tabs>
          <w:tab w:val="left" w:pos="2283"/>
        </w:tabs>
        <w:ind w:left="2268" w:hanging="850"/>
        <w:jc w:val="both"/>
        <w:rPr>
          <w:rFonts w:ascii="Arial" w:hAnsi="Arial" w:cs="Arial"/>
        </w:rPr>
      </w:pPr>
      <w:r w:rsidRPr="00CA6AD5">
        <w:rPr>
          <w:rFonts w:ascii="Arial" w:hAnsi="Arial" w:cs="Arial"/>
          <w:b/>
        </w:rPr>
        <w:t>Note</w:t>
      </w:r>
      <w:r w:rsidRPr="00CA6AD5">
        <w:rPr>
          <w:rFonts w:ascii="Arial" w:hAnsi="Arial" w:cs="Arial"/>
        </w:rPr>
        <w:t>:</w:t>
      </w:r>
      <w:r w:rsidRPr="00CA6AD5">
        <w:rPr>
          <w:rFonts w:ascii="Arial" w:hAnsi="Arial" w:cs="Arial"/>
        </w:rPr>
        <w:tab/>
        <w:t>Where Fairfield City Council is nominated to issue a Construction Certificate for on site detention, the following details will be required:</w:t>
      </w:r>
    </w:p>
    <w:p w:rsidR="00CA6AD5" w:rsidRPr="00CA6AD5" w:rsidRDefault="00CA6AD5" w:rsidP="00CA6AD5">
      <w:pPr>
        <w:ind w:left="2280" w:hanging="360"/>
        <w:jc w:val="both"/>
        <w:rPr>
          <w:rFonts w:ascii="Arial" w:hAnsi="Arial" w:cs="Arial"/>
        </w:rPr>
      </w:pPr>
    </w:p>
    <w:p w:rsidR="00CA6AD5" w:rsidRPr="00CA6AD5" w:rsidRDefault="00CA6AD5" w:rsidP="00CA6AD5">
      <w:pPr>
        <w:numPr>
          <w:ilvl w:val="1"/>
          <w:numId w:val="6"/>
        </w:numPr>
        <w:ind w:left="1701" w:hanging="621"/>
        <w:jc w:val="both"/>
        <w:rPr>
          <w:rFonts w:ascii="Arial" w:hAnsi="Arial" w:cs="Arial"/>
        </w:rPr>
      </w:pPr>
      <w:r w:rsidRPr="00CA6AD5">
        <w:rPr>
          <w:rFonts w:ascii="Arial" w:hAnsi="Arial" w:cs="Arial"/>
        </w:rPr>
        <w:lastRenderedPageBreak/>
        <w:t>Full details, as per Council's Stormwater Management Policy, of the proposed stormwater drainage system should be submitted.  Details should include a full calculation schedule producing hydrologic and hydraulic grade line analysis (similar to that shown in "Australian Rainfall and runoff", published by the Institution of Engineers, Australia), catchment plan, pipe sizes, discharge points, natural and finished surface levels, invert levels, etc.</w:t>
      </w:r>
    </w:p>
    <w:p w:rsidR="00CA6AD5" w:rsidRPr="00CA6AD5" w:rsidRDefault="00CA6AD5" w:rsidP="00CA6AD5">
      <w:pPr>
        <w:ind w:left="1440"/>
        <w:jc w:val="both"/>
        <w:rPr>
          <w:rFonts w:ascii="Arial" w:hAnsi="Arial" w:cs="Arial"/>
        </w:rPr>
      </w:pPr>
    </w:p>
    <w:p w:rsidR="00CA6AD5" w:rsidRDefault="00CA6AD5" w:rsidP="00CA6AD5">
      <w:pPr>
        <w:numPr>
          <w:ilvl w:val="1"/>
          <w:numId w:val="6"/>
        </w:numPr>
        <w:ind w:left="1701" w:hanging="567"/>
        <w:jc w:val="both"/>
        <w:rPr>
          <w:rFonts w:ascii="Arial" w:hAnsi="Arial" w:cs="Arial"/>
        </w:rPr>
      </w:pPr>
      <w:r w:rsidRPr="00CA6AD5">
        <w:rPr>
          <w:rFonts w:ascii="Arial" w:hAnsi="Arial" w:cs="Arial"/>
        </w:rPr>
        <w:t>A plan showing the natural surface and finished surface and finished surface contours to AHD should be submitted.  The natural surface contours should be extended into the adjoining properties.  The finished surface contours should be of such an interval as to give a true representation of the proposed regrading of the site.  If so desired, the finished surface contours may be presented in red ink on a single print of a site plan that shows proposed finished surface spot</w:t>
      </w:r>
    </w:p>
    <w:p w:rsidR="00CA6AD5" w:rsidRPr="00CA6AD5" w:rsidRDefault="00CA6AD5" w:rsidP="00CA6AD5">
      <w:pPr>
        <w:pStyle w:val="ListParagraph"/>
        <w:rPr>
          <w:rFonts w:cs="Arial"/>
        </w:rPr>
      </w:pPr>
    </w:p>
    <w:bookmarkStart w:id="1" w:name="Edit_2_22_1"/>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7</w:t>
      </w:r>
      <w:r w:rsidRPr="00CA6AD5">
        <w:rPr>
          <w:rFonts w:ascii="Arial" w:hAnsi="Arial" w:cs="Arial"/>
        </w:rPr>
        <w:fldChar w:fldCharType="end"/>
      </w:r>
      <w:r w:rsidRPr="00CA6AD5">
        <w:rPr>
          <w:rFonts w:ascii="Arial" w:hAnsi="Arial" w:cs="Arial"/>
          <w:b/>
        </w:rPr>
        <w:t>.</w:t>
      </w:r>
      <w:r w:rsidRPr="00CA6AD5">
        <w:rPr>
          <w:rFonts w:ascii="Arial" w:hAnsi="Arial" w:cs="Arial"/>
          <w:b/>
        </w:rPr>
        <w:tab/>
        <w:t>Construction Certificate (Engineering Approval)</w:t>
      </w:r>
    </w:p>
    <w:p w:rsidR="00CA6AD5" w:rsidRPr="00CA6AD5" w:rsidRDefault="00CA6AD5" w:rsidP="00CA6AD5">
      <w:pPr>
        <w:jc w:val="both"/>
        <w:rPr>
          <w:rFonts w:ascii="Arial" w:hAnsi="Arial" w:cs="Arial"/>
          <w:b/>
          <w:sz w:val="20"/>
          <w:szCs w:val="20"/>
        </w:rPr>
      </w:pPr>
    </w:p>
    <w:p w:rsidR="00CA6AD5" w:rsidRPr="00CA6AD5" w:rsidRDefault="00CA6AD5" w:rsidP="00CA6AD5">
      <w:pPr>
        <w:ind w:left="561"/>
        <w:jc w:val="both"/>
        <w:rPr>
          <w:rFonts w:ascii="Arial" w:hAnsi="Arial" w:cs="Arial"/>
        </w:rPr>
      </w:pPr>
      <w:r w:rsidRPr="00CA6AD5">
        <w:rPr>
          <w:rFonts w:ascii="Arial" w:hAnsi="Arial" w:cs="Arial"/>
        </w:rPr>
        <w:fldChar w:fldCharType="begin"/>
      </w:r>
      <w:r w:rsidRPr="00CA6AD5">
        <w:rPr>
          <w:rFonts w:ascii="Arial" w:hAnsi="Arial" w:cs="Arial"/>
        </w:rPr>
        <w:instrText xml:space="preserve"> SEQ L1 \r0 \h </w:instrText>
      </w:r>
      <w:r w:rsidRPr="00CA6AD5">
        <w:rPr>
          <w:rFonts w:ascii="Arial" w:hAnsi="Arial" w:cs="Arial"/>
        </w:rPr>
        <w:fldChar w:fldCharType="end"/>
      </w:r>
      <w:r w:rsidRPr="00CA6AD5">
        <w:rPr>
          <w:rFonts w:ascii="Arial" w:hAnsi="Arial" w:cs="Arial"/>
        </w:rPr>
        <w:fldChar w:fldCharType="begin"/>
      </w:r>
      <w:r w:rsidRPr="00CA6AD5">
        <w:rPr>
          <w:rFonts w:ascii="Arial" w:hAnsi="Arial" w:cs="Arial"/>
        </w:rPr>
        <w:instrText xml:space="preserve"> SEQ L2 \r0 \h </w:instrText>
      </w:r>
      <w:r w:rsidRPr="00CA6AD5">
        <w:rPr>
          <w:rFonts w:ascii="Arial" w:hAnsi="Arial" w:cs="Arial"/>
        </w:rPr>
        <w:fldChar w:fldCharType="end"/>
      </w:r>
      <w:r w:rsidRPr="00CA6AD5">
        <w:rPr>
          <w:rFonts w:ascii="Arial" w:hAnsi="Arial" w:cs="Arial"/>
        </w:rPr>
        <w:fldChar w:fldCharType="begin"/>
      </w:r>
      <w:r w:rsidRPr="00CA6AD5">
        <w:rPr>
          <w:rFonts w:ascii="Arial" w:hAnsi="Arial" w:cs="Arial"/>
        </w:rPr>
        <w:instrText xml:space="preserve"> SEQ L3 \r0 \h </w:instrText>
      </w:r>
      <w:r w:rsidRPr="00CA6AD5">
        <w:rPr>
          <w:rFonts w:ascii="Arial" w:hAnsi="Arial" w:cs="Arial"/>
        </w:rPr>
        <w:fldChar w:fldCharType="end"/>
      </w:r>
      <w:r w:rsidRPr="00CA6AD5">
        <w:rPr>
          <w:rFonts w:ascii="Arial" w:hAnsi="Arial" w:cs="Arial"/>
        </w:rPr>
        <w:t xml:space="preserve">Prior to the issue of a Building Construction Certificate, a Construction Certificate (Engineering Approval) shall be submitted to the Certifier for the construction of </w:t>
      </w:r>
      <w:r w:rsidR="00C20755">
        <w:rPr>
          <w:rFonts w:ascii="Arial" w:hAnsi="Arial" w:cs="Arial"/>
        </w:rPr>
        <w:t xml:space="preserve">stormwater </w:t>
      </w:r>
      <w:r w:rsidR="00695C46">
        <w:rPr>
          <w:rFonts w:ascii="Arial" w:hAnsi="Arial" w:cs="Arial"/>
        </w:rPr>
        <w:t xml:space="preserve">drainage </w:t>
      </w:r>
      <w:r w:rsidR="00C20755">
        <w:rPr>
          <w:rFonts w:ascii="Arial" w:hAnsi="Arial" w:cs="Arial"/>
        </w:rPr>
        <w:t xml:space="preserve">connection to the existing kerb inlet pit </w:t>
      </w:r>
      <w:r w:rsidRPr="00CA6AD5">
        <w:rPr>
          <w:rFonts w:ascii="Arial" w:hAnsi="Arial" w:cs="Arial"/>
        </w:rPr>
        <w:t>in accordance with approved plans and specifications at no cost to Council.</w:t>
      </w:r>
    </w:p>
    <w:p w:rsidR="00CA6AD5" w:rsidRPr="00CA6AD5" w:rsidRDefault="00CA6AD5" w:rsidP="00CA6AD5">
      <w:pPr>
        <w:jc w:val="both"/>
        <w:rPr>
          <w:rFonts w:ascii="Arial" w:hAnsi="Arial" w:cs="Arial"/>
          <w:sz w:val="20"/>
          <w:szCs w:val="20"/>
        </w:rPr>
      </w:pPr>
    </w:p>
    <w:p w:rsidR="00CA6AD5" w:rsidRPr="00CA6AD5" w:rsidRDefault="00CA6AD5" w:rsidP="00CA6AD5">
      <w:pPr>
        <w:ind w:left="561"/>
        <w:jc w:val="both"/>
        <w:rPr>
          <w:rFonts w:ascii="Arial" w:hAnsi="Arial" w:cs="Arial"/>
        </w:rPr>
      </w:pPr>
      <w:r w:rsidRPr="00CA6AD5">
        <w:rPr>
          <w:rFonts w:ascii="Arial" w:hAnsi="Arial" w:cs="Arial"/>
        </w:rPr>
        <w:t>For the issue of Construction Certificate (Engineering Approval), five (5) copies of plans and specifications giving full details of the design and construction shall be submitted with the application.</w:t>
      </w:r>
    </w:p>
    <w:p w:rsidR="00CA6AD5" w:rsidRPr="00CA6AD5" w:rsidRDefault="00CA6AD5" w:rsidP="00CA6AD5">
      <w:pPr>
        <w:jc w:val="both"/>
        <w:rPr>
          <w:rFonts w:ascii="Arial" w:hAnsi="Arial" w:cs="Arial"/>
          <w:sz w:val="20"/>
          <w:szCs w:val="20"/>
        </w:rPr>
      </w:pPr>
    </w:p>
    <w:p w:rsid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a</w:t>
      </w:r>
      <w:r w:rsidRPr="00CA6AD5">
        <w:rPr>
          <w:rFonts w:ascii="Arial" w:hAnsi="Arial" w:cs="Arial"/>
        </w:rPr>
        <w:fldChar w:fldCharType="end"/>
      </w:r>
      <w:r w:rsidRPr="00CA6AD5">
        <w:rPr>
          <w:rFonts w:ascii="Arial" w:hAnsi="Arial" w:cs="Arial"/>
        </w:rPr>
        <w:t>.</w:t>
      </w:r>
      <w:r w:rsidRPr="00CA6AD5">
        <w:rPr>
          <w:rFonts w:ascii="Arial" w:hAnsi="Arial" w:cs="Arial"/>
        </w:rPr>
        <w:tab/>
        <w:t xml:space="preserve">Prior to release of the Building Construction Certificate, the applicant shall lodge with Council, a bank guarantee or a cash bond to the cost of all works required under this consent to be carried out within the road reserve or on land under the control of Council. The value of the bank guarantee or the cash bond will be determined by Council upon approval of the detailed engineering drawings. </w:t>
      </w:r>
    </w:p>
    <w:p w:rsidR="00CA6AD5" w:rsidRDefault="00CA6AD5" w:rsidP="00CA6AD5">
      <w:pPr>
        <w:jc w:val="both"/>
        <w:rPr>
          <w:rFonts w:ascii="Arial" w:hAnsi="Arial" w:cs="Arial"/>
        </w:rPr>
      </w:pPr>
    </w:p>
    <w:bookmarkEnd w:id="1"/>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8</w:t>
      </w:r>
      <w:r w:rsidRPr="00CA6AD5">
        <w:rPr>
          <w:rFonts w:ascii="Arial" w:hAnsi="Arial" w:cs="Arial"/>
        </w:rPr>
        <w:fldChar w:fldCharType="end"/>
      </w:r>
      <w:r w:rsidRPr="00CA6AD5">
        <w:rPr>
          <w:rFonts w:ascii="Arial" w:hAnsi="Arial" w:cs="Arial"/>
          <w:b/>
        </w:rPr>
        <w:t>.</w:t>
      </w:r>
      <w:r w:rsidRPr="00CA6AD5">
        <w:rPr>
          <w:rFonts w:ascii="Arial" w:hAnsi="Arial" w:cs="Arial"/>
          <w:b/>
        </w:rPr>
        <w:tab/>
        <w:t>Vehicular Crossing Application</w:t>
      </w:r>
    </w:p>
    <w:p w:rsidR="00CA6AD5" w:rsidRPr="00CA6AD5" w:rsidRDefault="00CA6AD5" w:rsidP="00CA6AD5">
      <w:pPr>
        <w:jc w:val="both"/>
        <w:rPr>
          <w:rFonts w:ascii="Arial" w:hAnsi="Arial" w:cs="Arial"/>
          <w:b/>
        </w:rPr>
      </w:pPr>
    </w:p>
    <w:p w:rsidR="00CA6AD5" w:rsidRPr="00CA6AD5" w:rsidRDefault="00CA6AD5" w:rsidP="00CA6AD5">
      <w:pPr>
        <w:ind w:left="576"/>
        <w:jc w:val="both"/>
        <w:rPr>
          <w:rFonts w:ascii="Arial" w:hAnsi="Arial" w:cs="Arial"/>
        </w:rPr>
      </w:pPr>
      <w:r w:rsidRPr="00CA6AD5">
        <w:rPr>
          <w:rFonts w:ascii="Arial" w:hAnsi="Arial" w:cs="Arial"/>
        </w:rPr>
        <w:t>Prior</w:t>
      </w:r>
      <w:r w:rsidRPr="00A670F8">
        <w:rPr>
          <w:rFonts w:ascii="Arial" w:hAnsi="Arial" w:cs="Arial"/>
        </w:rPr>
        <w:t xml:space="preserve"> to the issue of a Construction Certificate, a vehicular crossing application shall be submitted to and approved by Council. Access to the development shall be via a </w:t>
      </w:r>
      <w:r w:rsidRPr="00CA6AD5">
        <w:rPr>
          <w:rFonts w:ascii="Arial" w:hAnsi="Arial" w:cs="Arial"/>
        </w:rPr>
        <w:t>residential type vehicular crossing</w:t>
      </w:r>
      <w:r w:rsidRPr="00A670F8">
        <w:rPr>
          <w:rFonts w:ascii="Arial" w:hAnsi="Arial" w:cs="Arial"/>
        </w:rPr>
        <w:t xml:space="preserve"> in accordance with Council’s requirements. All vehicular crossings shall be located a minimum of one (1) metre from any utility pillar/pole</w:t>
      </w:r>
      <w:r w:rsidRPr="00CA6AD5">
        <w:rPr>
          <w:rFonts w:ascii="Arial" w:hAnsi="Arial" w:cs="Arial"/>
        </w:rPr>
        <w:t>.</w:t>
      </w:r>
    </w:p>
    <w:p w:rsidR="00C02274" w:rsidRPr="00CA6AD5" w:rsidRDefault="00C02274" w:rsidP="00CA6AD5">
      <w:pPr>
        <w:rPr>
          <w:rFonts w:ascii="Arial" w:hAnsi="Arial" w:cs="Arial"/>
          <w:b/>
        </w:rPr>
      </w:pPr>
    </w:p>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9</w:t>
      </w:r>
      <w:r w:rsidRPr="00CA6AD5">
        <w:rPr>
          <w:rFonts w:ascii="Arial" w:hAnsi="Arial" w:cs="Arial"/>
        </w:rPr>
        <w:fldChar w:fldCharType="end"/>
      </w:r>
      <w:r w:rsidRPr="00CA6AD5">
        <w:rPr>
          <w:rFonts w:ascii="Arial" w:hAnsi="Arial" w:cs="Arial"/>
          <w:b/>
        </w:rPr>
        <w:t>.</w:t>
      </w:r>
      <w:r w:rsidRPr="00CA6AD5">
        <w:rPr>
          <w:rFonts w:ascii="Arial" w:hAnsi="Arial" w:cs="Arial"/>
          <w:b/>
        </w:rPr>
        <w:tab/>
        <w:t>Erosion and Sediment Control Plan</w:t>
      </w:r>
    </w:p>
    <w:p w:rsidR="00CA6AD5" w:rsidRPr="00CA6AD5" w:rsidRDefault="00CA6AD5" w:rsidP="00CA6AD5">
      <w:pPr>
        <w:jc w:val="both"/>
        <w:rPr>
          <w:rFonts w:ascii="Arial" w:hAnsi="Arial" w:cs="Arial"/>
          <w:b/>
        </w:rPr>
      </w:pPr>
    </w:p>
    <w:p w:rsidR="00CA6AD5" w:rsidRPr="00CA6AD5" w:rsidRDefault="00CA6AD5" w:rsidP="00CA6AD5">
      <w:pPr>
        <w:tabs>
          <w:tab w:val="left" w:pos="600"/>
        </w:tabs>
        <w:ind w:left="576"/>
        <w:jc w:val="both"/>
        <w:rPr>
          <w:rFonts w:ascii="Arial" w:hAnsi="Arial" w:cs="Arial"/>
        </w:rPr>
      </w:pPr>
      <w:r w:rsidRPr="00CA6AD5">
        <w:rPr>
          <w:rFonts w:ascii="Arial" w:hAnsi="Arial" w:cs="Arial"/>
        </w:rPr>
        <w:t xml:space="preserve">Prior to the issue of a Construction Certificate, an Erosion and Sediment Control Plan shall be submitted to and approved by the Certifier.  The Erosion and Sediment Control Plan shall be prepared in accordance with the requirements of the Fairfield City Council’s Erosion and Sediment Control Policy.  The Erosion and Sediment Control Plan shall clearly show and demonstrate how erosion is to be minimised and how sediments are to be trapped on the site and prevented </w:t>
      </w:r>
      <w:r w:rsidRPr="00CA6AD5">
        <w:rPr>
          <w:rFonts w:ascii="Arial" w:hAnsi="Arial" w:cs="Arial"/>
        </w:rPr>
        <w:lastRenderedPageBreak/>
        <w:t>from escaping, transported, carried or discharged across and outside the boundaries of the site of the development or building activity.</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10</w:t>
      </w:r>
      <w:r w:rsidRPr="00CA6AD5">
        <w:rPr>
          <w:rFonts w:ascii="Arial" w:hAnsi="Arial" w:cs="Arial"/>
        </w:rPr>
        <w:fldChar w:fldCharType="end"/>
      </w:r>
      <w:r w:rsidRPr="00CA6AD5">
        <w:rPr>
          <w:rFonts w:ascii="Arial" w:hAnsi="Arial" w:cs="Arial"/>
          <w:b/>
        </w:rPr>
        <w:t>.</w:t>
      </w:r>
      <w:r w:rsidRPr="00CA6AD5">
        <w:rPr>
          <w:rFonts w:ascii="Arial" w:hAnsi="Arial" w:cs="Arial"/>
          <w:b/>
        </w:rPr>
        <w:tab/>
        <w:t>Sydney Water Consent</w:t>
      </w:r>
    </w:p>
    <w:p w:rsidR="00CA6AD5" w:rsidRPr="00CA6AD5" w:rsidRDefault="00CA6AD5" w:rsidP="00CA6AD5">
      <w:pPr>
        <w:ind w:left="576"/>
        <w:jc w:val="both"/>
        <w:rPr>
          <w:rFonts w:ascii="Arial" w:hAnsi="Arial" w:cs="Arial"/>
          <w:b/>
        </w:rPr>
      </w:pPr>
    </w:p>
    <w:p w:rsidR="00CA6AD5" w:rsidRPr="00CA6AD5" w:rsidRDefault="00CA6AD5" w:rsidP="00CA6AD5">
      <w:pPr>
        <w:ind w:left="576"/>
        <w:jc w:val="both"/>
        <w:rPr>
          <w:rFonts w:ascii="Arial" w:hAnsi="Arial" w:cs="Arial"/>
        </w:rPr>
      </w:pPr>
      <w:r w:rsidRPr="00CA6AD5">
        <w:rPr>
          <w:rFonts w:ascii="Arial" w:hAnsi="Arial" w:cs="Arial"/>
        </w:rPr>
        <w:t>The plans must be assessed by Sydney Water Tap in to determine whether the development will affect any Sydney Water asset and if any requirements need to be met. The plans will be appropriately stamped. All amended plans will require restamping.</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 xml:space="preserve">Please refer to the web site </w:t>
      </w:r>
      <w:hyperlink r:id="rId8" w:history="1">
        <w:r w:rsidRPr="00CA6AD5">
          <w:rPr>
            <w:rStyle w:val="Hyperlink"/>
            <w:rFonts w:ascii="Arial" w:hAnsi="Arial" w:cs="Arial"/>
          </w:rPr>
          <w:t>https://tap-in.sydneywater.com.au</w:t>
        </w:r>
      </w:hyperlink>
      <w:r w:rsidRPr="00CA6AD5">
        <w:rPr>
          <w:rFonts w:ascii="Arial" w:hAnsi="Arial" w:cs="Arial"/>
        </w:rPr>
        <w:t xml:space="preserve"> for:</w:t>
      </w:r>
    </w:p>
    <w:p w:rsidR="00CA6AD5" w:rsidRPr="00CA6AD5" w:rsidRDefault="00CA6AD5" w:rsidP="00CA6AD5">
      <w:pPr>
        <w:ind w:left="576"/>
        <w:jc w:val="both"/>
        <w:rPr>
          <w:rFonts w:ascii="Arial" w:hAnsi="Arial" w:cs="Arial"/>
        </w:rPr>
      </w:pPr>
    </w:p>
    <w:p w:rsidR="00CA6AD5" w:rsidRPr="00CA6AD5" w:rsidRDefault="00CA6AD5" w:rsidP="00CA6AD5">
      <w:pPr>
        <w:numPr>
          <w:ilvl w:val="0"/>
          <w:numId w:val="7"/>
        </w:numPr>
        <w:ind w:left="993" w:hanging="426"/>
        <w:jc w:val="both"/>
        <w:rPr>
          <w:rFonts w:ascii="Arial" w:hAnsi="Arial" w:cs="Arial"/>
        </w:rPr>
      </w:pPr>
      <w:r w:rsidRPr="00CA6AD5">
        <w:rPr>
          <w:rFonts w:ascii="Arial" w:hAnsi="Arial" w:cs="Arial"/>
        </w:rPr>
        <w:t xml:space="preserve">See the Building plan approvals section on the Tap in site, and </w:t>
      </w:r>
    </w:p>
    <w:p w:rsidR="00CA6AD5" w:rsidRPr="00CA6AD5" w:rsidRDefault="00CA6AD5" w:rsidP="00CA6AD5">
      <w:pPr>
        <w:numPr>
          <w:ilvl w:val="0"/>
          <w:numId w:val="7"/>
        </w:numPr>
        <w:ind w:left="993" w:hanging="426"/>
        <w:jc w:val="both"/>
        <w:rPr>
          <w:rFonts w:ascii="Arial" w:hAnsi="Arial" w:cs="Arial"/>
        </w:rPr>
      </w:pPr>
      <w:r w:rsidRPr="00CA6AD5">
        <w:rPr>
          <w:rFonts w:ascii="Arial" w:hAnsi="Arial" w:cs="Arial"/>
        </w:rPr>
        <w:t>Guidelines for Building Over/Adjacent to Sydney Water Assets – see Building and developing then Building and renovating</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Or telephone 13 20 92</w:t>
      </w:r>
    </w:p>
    <w:p w:rsidR="00CA6AD5" w:rsidRPr="00CA6AD5" w:rsidRDefault="00CA6AD5" w:rsidP="00CA6AD5">
      <w:pPr>
        <w:rPr>
          <w:rFonts w:ascii="Arial" w:hAnsi="Arial" w:cs="Arial"/>
          <w:b/>
        </w:rPr>
      </w:pPr>
    </w:p>
    <w:p w:rsidR="00CA6AD5" w:rsidRPr="00CA6AD5" w:rsidRDefault="00CA6AD5" w:rsidP="00CA6AD5">
      <w:pPr>
        <w:ind w:left="567" w:hanging="567"/>
        <w:jc w:val="both"/>
        <w:rPr>
          <w:rFonts w:ascii="Arial" w:hAnsi="Arial" w:cs="Arial"/>
          <w:b/>
          <w:bCs/>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11</w:t>
      </w:r>
      <w:r w:rsidRPr="00CA6AD5">
        <w:rPr>
          <w:rFonts w:ascii="Arial" w:hAnsi="Arial" w:cs="Arial"/>
        </w:rPr>
        <w:fldChar w:fldCharType="end"/>
      </w:r>
      <w:r w:rsidRPr="00CA6AD5">
        <w:rPr>
          <w:rFonts w:ascii="Arial" w:hAnsi="Arial" w:cs="Arial"/>
          <w:b/>
        </w:rPr>
        <w:t>.</w:t>
      </w:r>
      <w:r w:rsidRPr="00CA6AD5">
        <w:rPr>
          <w:rFonts w:ascii="Arial" w:hAnsi="Arial" w:cs="Arial"/>
          <w:b/>
        </w:rPr>
        <w:tab/>
        <w:t xml:space="preserve">Final </w:t>
      </w:r>
      <w:r w:rsidRPr="00CA6AD5">
        <w:rPr>
          <w:rFonts w:ascii="Arial" w:hAnsi="Arial" w:cs="Arial"/>
          <w:b/>
          <w:bCs/>
        </w:rPr>
        <w:t>Stormwater Drainage Plan</w:t>
      </w:r>
    </w:p>
    <w:p w:rsidR="00CA6AD5" w:rsidRPr="00CA6AD5" w:rsidRDefault="00CA6AD5" w:rsidP="00CA6AD5">
      <w:pPr>
        <w:ind w:left="567"/>
        <w:rPr>
          <w:rFonts w:ascii="Arial" w:hAnsi="Arial" w:cs="Arial"/>
          <w:lang w:eastAsia="en-AU"/>
        </w:rPr>
      </w:pPr>
    </w:p>
    <w:p w:rsidR="00CA6AD5" w:rsidRDefault="00CA6AD5" w:rsidP="00CA6AD5">
      <w:pPr>
        <w:ind w:left="567"/>
        <w:jc w:val="both"/>
        <w:rPr>
          <w:rFonts w:ascii="Arial" w:hAnsi="Arial" w:cs="Arial"/>
          <w:color w:val="000000"/>
        </w:rPr>
      </w:pPr>
      <w:r w:rsidRPr="00A670F8">
        <w:rPr>
          <w:rFonts w:ascii="Arial" w:hAnsi="Arial" w:cs="Arial"/>
          <w:color w:val="000000"/>
        </w:rPr>
        <w:t>A Final Stormwater Drainage Plan with details suitable for construction prepared by a suitably qualified and experienced stormwater drainage consultant shall be submitted with the application for a Construction Certificate. Final Stormwater plan shall comply with AS3500 and Council’s Stormwater Management Policy (September 2017).</w:t>
      </w:r>
    </w:p>
    <w:p w:rsidR="00662257" w:rsidRDefault="00662257" w:rsidP="00662257">
      <w:pPr>
        <w:jc w:val="both"/>
        <w:rPr>
          <w:rFonts w:ascii="Arial" w:hAnsi="Arial" w:cs="Arial"/>
          <w:color w:val="000000"/>
        </w:rPr>
      </w:pPr>
    </w:p>
    <w:p w:rsidR="00662257" w:rsidRDefault="00662257" w:rsidP="00662257">
      <w:pPr>
        <w:ind w:left="567" w:hanging="567"/>
        <w:rPr>
          <w:rFonts w:ascii="Arial" w:hAnsi="Arial" w:cs="Arial"/>
          <w:b/>
          <w:lang w:eastAsia="en-AU"/>
        </w:rPr>
      </w:pPr>
      <w:r w:rsidRPr="00662257">
        <w:rPr>
          <w:rFonts w:ascii="Arial" w:hAnsi="Arial" w:cs="Arial"/>
          <w:lang w:eastAsia="en-AU"/>
        </w:rPr>
        <w:fldChar w:fldCharType="begin"/>
      </w:r>
      <w:r w:rsidRPr="00662257">
        <w:rPr>
          <w:rFonts w:ascii="Arial" w:hAnsi="Arial" w:cs="Arial"/>
          <w:lang w:eastAsia="en-AU"/>
        </w:rPr>
        <w:instrText xml:space="preserve"> SEQ Seq_1 \n  </w:instrText>
      </w:r>
      <w:r w:rsidRPr="00662257">
        <w:rPr>
          <w:rFonts w:ascii="Arial" w:hAnsi="Arial" w:cs="Arial"/>
          <w:lang w:eastAsia="en-AU"/>
        </w:rPr>
        <w:fldChar w:fldCharType="separate"/>
      </w:r>
      <w:r w:rsidR="00D3405F">
        <w:rPr>
          <w:rFonts w:ascii="Arial" w:hAnsi="Arial" w:cs="Arial"/>
          <w:noProof/>
          <w:lang w:eastAsia="en-AU"/>
        </w:rPr>
        <w:t>12</w:t>
      </w:r>
      <w:r w:rsidRPr="00662257">
        <w:rPr>
          <w:rFonts w:ascii="Arial" w:hAnsi="Arial" w:cs="Arial"/>
          <w:lang w:eastAsia="en-AU"/>
        </w:rPr>
        <w:fldChar w:fldCharType="end"/>
      </w:r>
      <w:r w:rsidRPr="00662257">
        <w:rPr>
          <w:rFonts w:ascii="Arial" w:hAnsi="Arial" w:cs="Arial"/>
          <w:lang w:eastAsia="en-AU"/>
        </w:rPr>
        <w:t>.</w:t>
      </w:r>
      <w:r w:rsidRPr="00662257">
        <w:rPr>
          <w:rFonts w:ascii="Arial" w:hAnsi="Arial" w:cs="Arial"/>
          <w:lang w:eastAsia="en-AU"/>
        </w:rPr>
        <w:tab/>
      </w:r>
      <w:r>
        <w:rPr>
          <w:rFonts w:ascii="Arial" w:hAnsi="Arial" w:cs="Arial"/>
          <w:b/>
          <w:lang w:eastAsia="en-AU"/>
        </w:rPr>
        <w:t>Driveway Gradients</w:t>
      </w:r>
    </w:p>
    <w:p w:rsidR="00662257" w:rsidRDefault="00662257" w:rsidP="00662257">
      <w:pPr>
        <w:ind w:left="567" w:hanging="567"/>
        <w:rPr>
          <w:b/>
          <w:lang w:eastAsia="en-AU"/>
        </w:rPr>
      </w:pPr>
    </w:p>
    <w:p w:rsidR="00662257" w:rsidRDefault="00662257" w:rsidP="00662257">
      <w:pPr>
        <w:ind w:left="567" w:hanging="567"/>
        <w:rPr>
          <w:rFonts w:ascii="Arial" w:hAnsi="Arial" w:cs="Arial"/>
          <w:lang w:val="en-AU"/>
        </w:rPr>
      </w:pPr>
      <w:r>
        <w:rPr>
          <w:b/>
          <w:lang w:eastAsia="en-AU"/>
        </w:rPr>
        <w:tab/>
      </w:r>
      <w:r w:rsidRPr="004570DE">
        <w:rPr>
          <w:rFonts w:ascii="Arial" w:hAnsi="Arial" w:cs="Arial"/>
          <w:lang w:val="en-AU" w:eastAsia="en-AU"/>
        </w:rPr>
        <w:t xml:space="preserve">The grades of the driveway, including transitions, must comply with Australian Standard 2890.1 (2004) – “Off-street car parking” to prevent the underside of the vehicles scraping. </w:t>
      </w:r>
      <w:r w:rsidRPr="004570DE">
        <w:rPr>
          <w:rFonts w:ascii="Arial" w:hAnsi="Arial" w:cs="Arial"/>
          <w:lang w:val="en-AU"/>
        </w:rPr>
        <w:t>Details must accompany the construction certificate to the satisfaction of the Certifying Authority.</w:t>
      </w:r>
    </w:p>
    <w:p w:rsidR="00662257" w:rsidRDefault="00662257" w:rsidP="00662257">
      <w:pPr>
        <w:ind w:left="567" w:hanging="567"/>
        <w:rPr>
          <w:rFonts w:ascii="Arial" w:hAnsi="Arial" w:cs="Arial"/>
          <w:lang w:val="en-AU"/>
        </w:rPr>
      </w:pPr>
    </w:p>
    <w:p w:rsidR="00662257" w:rsidRDefault="00662257" w:rsidP="00662257">
      <w:pPr>
        <w:ind w:left="567" w:hanging="567"/>
        <w:rPr>
          <w:rFonts w:ascii="Arial" w:hAnsi="Arial" w:cs="Arial"/>
          <w:b/>
          <w:lang w:eastAsia="en-AU"/>
        </w:rPr>
      </w:pPr>
      <w:r w:rsidRPr="00662257">
        <w:rPr>
          <w:rFonts w:ascii="Arial" w:hAnsi="Arial" w:cs="Arial"/>
          <w:lang w:eastAsia="en-AU"/>
        </w:rPr>
        <w:fldChar w:fldCharType="begin"/>
      </w:r>
      <w:r w:rsidRPr="00662257">
        <w:rPr>
          <w:rFonts w:ascii="Arial" w:hAnsi="Arial" w:cs="Arial"/>
          <w:lang w:eastAsia="en-AU"/>
        </w:rPr>
        <w:instrText xml:space="preserve"> SEQ Seq_1 \n  </w:instrText>
      </w:r>
      <w:r w:rsidRPr="00662257">
        <w:rPr>
          <w:rFonts w:ascii="Arial" w:hAnsi="Arial" w:cs="Arial"/>
          <w:lang w:eastAsia="en-AU"/>
        </w:rPr>
        <w:fldChar w:fldCharType="separate"/>
      </w:r>
      <w:r w:rsidR="00D3405F">
        <w:rPr>
          <w:rFonts w:ascii="Arial" w:hAnsi="Arial" w:cs="Arial"/>
          <w:noProof/>
          <w:lang w:eastAsia="en-AU"/>
        </w:rPr>
        <w:t>13</w:t>
      </w:r>
      <w:r w:rsidRPr="00662257">
        <w:rPr>
          <w:rFonts w:ascii="Arial" w:hAnsi="Arial" w:cs="Arial"/>
          <w:lang w:eastAsia="en-AU"/>
        </w:rPr>
        <w:fldChar w:fldCharType="end"/>
      </w:r>
      <w:r w:rsidRPr="00662257">
        <w:rPr>
          <w:rFonts w:ascii="Arial" w:hAnsi="Arial" w:cs="Arial"/>
          <w:lang w:eastAsia="en-AU"/>
        </w:rPr>
        <w:t>.</w:t>
      </w:r>
      <w:r w:rsidRPr="00662257">
        <w:rPr>
          <w:rFonts w:ascii="Arial" w:hAnsi="Arial" w:cs="Arial"/>
          <w:lang w:eastAsia="en-AU"/>
        </w:rPr>
        <w:tab/>
      </w:r>
      <w:r>
        <w:rPr>
          <w:rFonts w:ascii="Arial" w:hAnsi="Arial" w:cs="Arial"/>
          <w:b/>
          <w:lang w:eastAsia="en-AU"/>
        </w:rPr>
        <w:t>Accessible Spaces</w:t>
      </w:r>
    </w:p>
    <w:p w:rsidR="00662257" w:rsidRDefault="00662257" w:rsidP="00662257">
      <w:pPr>
        <w:ind w:left="567" w:hanging="567"/>
        <w:rPr>
          <w:b/>
          <w:lang w:eastAsia="en-AU"/>
        </w:rPr>
      </w:pPr>
    </w:p>
    <w:p w:rsidR="00662257" w:rsidRDefault="00662257" w:rsidP="00662257">
      <w:pPr>
        <w:ind w:left="567"/>
        <w:jc w:val="both"/>
        <w:rPr>
          <w:rFonts w:ascii="Arial" w:hAnsi="Arial" w:cs="Arial"/>
          <w:lang w:val="en-AU"/>
        </w:rPr>
      </w:pPr>
      <w:r w:rsidRPr="004570DE">
        <w:rPr>
          <w:rFonts w:ascii="Arial" w:eastAsiaTheme="minorHAnsi" w:hAnsi="Arial" w:cs="Arial"/>
          <w:lang w:val="en-AU"/>
        </w:rPr>
        <w:t xml:space="preserve">All accessible spaces and shared areas shall comply with the requirement of AS/NZS 2890.6:2009. </w:t>
      </w:r>
      <w:r w:rsidRPr="004570DE">
        <w:rPr>
          <w:rFonts w:ascii="Arial" w:hAnsi="Arial" w:cs="Arial"/>
          <w:lang w:val="en-AU" w:eastAsia="en-AU"/>
        </w:rPr>
        <w:t xml:space="preserve">AS2890.6 - ‘Parking facilities’ - ‘Off-street parking for people with disabilities and AS1428.1 - ‘Design for access and mobility’ - General requirements for access - New building work’ 2001 and 2009 and AS1428.4 - ‘Design for access and mobility’ - ‘Tactile ground surface indicators for orientation of people with vision impairment’ - ‘Means to assist the orientation of people with vision impairment - Tactile ground surface indicators’ 1992 and 2009. </w:t>
      </w:r>
      <w:r w:rsidRPr="004570DE">
        <w:rPr>
          <w:rFonts w:ascii="Arial" w:hAnsi="Arial" w:cs="Arial"/>
          <w:lang w:val="en-AU"/>
        </w:rPr>
        <w:t>Details must accompany the construction certificate to the satisfaction of the Certifying Authority.</w:t>
      </w:r>
    </w:p>
    <w:p w:rsidR="00662257" w:rsidRDefault="00662257" w:rsidP="00662257">
      <w:pPr>
        <w:jc w:val="both"/>
        <w:rPr>
          <w:rFonts w:ascii="Arial" w:hAnsi="Arial" w:cs="Arial"/>
          <w:lang w:val="en-AU"/>
        </w:rPr>
      </w:pPr>
    </w:p>
    <w:p w:rsidR="00662257" w:rsidRDefault="00662257" w:rsidP="00662257">
      <w:pPr>
        <w:ind w:left="567" w:hanging="567"/>
        <w:rPr>
          <w:rFonts w:ascii="Arial" w:hAnsi="Arial" w:cs="Arial"/>
          <w:b/>
          <w:lang w:val="en-AU" w:eastAsia="en-AU"/>
        </w:rPr>
      </w:pPr>
      <w:r w:rsidRPr="00662257">
        <w:rPr>
          <w:rFonts w:ascii="Arial" w:hAnsi="Arial" w:cs="Arial"/>
          <w:lang w:val="en-AU" w:eastAsia="en-AU"/>
        </w:rPr>
        <w:fldChar w:fldCharType="begin"/>
      </w:r>
      <w:r w:rsidRPr="00662257">
        <w:rPr>
          <w:rFonts w:ascii="Arial" w:hAnsi="Arial" w:cs="Arial"/>
          <w:lang w:val="en-AU" w:eastAsia="en-AU"/>
        </w:rPr>
        <w:instrText xml:space="preserve"> SEQ Seq_1 \n  </w:instrText>
      </w:r>
      <w:r w:rsidRPr="00662257">
        <w:rPr>
          <w:rFonts w:ascii="Arial" w:hAnsi="Arial" w:cs="Arial"/>
          <w:lang w:val="en-AU" w:eastAsia="en-AU"/>
        </w:rPr>
        <w:fldChar w:fldCharType="separate"/>
      </w:r>
      <w:r w:rsidR="00D3405F">
        <w:rPr>
          <w:rFonts w:ascii="Arial" w:hAnsi="Arial" w:cs="Arial"/>
          <w:noProof/>
          <w:lang w:val="en-AU" w:eastAsia="en-AU"/>
        </w:rPr>
        <w:t>14</w:t>
      </w:r>
      <w:r w:rsidRPr="00662257">
        <w:rPr>
          <w:rFonts w:ascii="Arial" w:hAnsi="Arial" w:cs="Arial"/>
          <w:lang w:val="en-AU" w:eastAsia="en-AU"/>
        </w:rPr>
        <w:fldChar w:fldCharType="end"/>
      </w:r>
      <w:r w:rsidRPr="00662257">
        <w:rPr>
          <w:rFonts w:ascii="Arial" w:hAnsi="Arial" w:cs="Arial"/>
          <w:lang w:val="en-AU" w:eastAsia="en-AU"/>
        </w:rPr>
        <w:t>.</w:t>
      </w:r>
      <w:r w:rsidRPr="00662257">
        <w:rPr>
          <w:rFonts w:ascii="Arial" w:hAnsi="Arial" w:cs="Arial"/>
          <w:lang w:val="en-AU" w:eastAsia="en-AU"/>
        </w:rPr>
        <w:tab/>
      </w:r>
      <w:r>
        <w:rPr>
          <w:rFonts w:ascii="Arial" w:hAnsi="Arial" w:cs="Arial"/>
          <w:b/>
          <w:lang w:val="en-AU" w:eastAsia="en-AU"/>
        </w:rPr>
        <w:t>Car Parking Obstructions</w:t>
      </w:r>
    </w:p>
    <w:p w:rsidR="00662257" w:rsidRDefault="00662257" w:rsidP="00662257">
      <w:pPr>
        <w:ind w:left="567" w:hanging="567"/>
        <w:rPr>
          <w:b/>
          <w:lang w:val="en-AU" w:eastAsia="en-AU"/>
        </w:rPr>
      </w:pPr>
    </w:p>
    <w:p w:rsidR="00662257" w:rsidRDefault="00662257" w:rsidP="00662257">
      <w:pPr>
        <w:tabs>
          <w:tab w:val="left" w:pos="1080"/>
        </w:tabs>
        <w:ind w:left="576"/>
        <w:contextualSpacing/>
        <w:jc w:val="both"/>
        <w:rPr>
          <w:rFonts w:ascii="Arial" w:hAnsi="Arial" w:cs="Arial"/>
          <w:lang w:val="en-AU"/>
        </w:rPr>
      </w:pPr>
      <w:r w:rsidRPr="004570DE">
        <w:rPr>
          <w:rFonts w:ascii="Arial" w:eastAsiaTheme="minorHAnsi" w:hAnsi="Arial" w:cs="Arial"/>
          <w:lang w:val="en-AU"/>
        </w:rPr>
        <w:t xml:space="preserve">Design envelope around parked vehicle to be kept clear of columns, walls and obstructions as per Figure 5.2 of AS/NZS 2890.1:2004. </w:t>
      </w:r>
      <w:r w:rsidRPr="004570DE">
        <w:rPr>
          <w:rFonts w:ascii="Arial" w:hAnsi="Arial" w:cs="Arial"/>
          <w:lang w:val="en-AU"/>
        </w:rPr>
        <w:t>Details must accompany the construction certificate to the satisfaction of the Certifying Authority.</w:t>
      </w:r>
    </w:p>
    <w:p w:rsidR="00662257" w:rsidRDefault="00662257" w:rsidP="00662257">
      <w:pPr>
        <w:tabs>
          <w:tab w:val="left" w:pos="1080"/>
        </w:tabs>
        <w:contextualSpacing/>
        <w:jc w:val="both"/>
        <w:rPr>
          <w:rFonts w:ascii="Arial" w:hAnsi="Arial" w:cs="Arial"/>
          <w:lang w:val="en-AU"/>
        </w:rPr>
      </w:pPr>
    </w:p>
    <w:p w:rsidR="00662257" w:rsidRDefault="00662257" w:rsidP="00662257">
      <w:pPr>
        <w:ind w:left="567" w:hanging="567"/>
        <w:rPr>
          <w:rFonts w:ascii="Arial" w:hAnsi="Arial" w:cs="Arial"/>
          <w:lang w:val="en-AU"/>
        </w:rPr>
      </w:pPr>
      <w:r w:rsidRPr="00662257">
        <w:rPr>
          <w:rFonts w:ascii="Arial" w:hAnsi="Arial" w:cs="Arial"/>
          <w:lang w:val="en-AU"/>
        </w:rPr>
        <w:fldChar w:fldCharType="begin"/>
      </w:r>
      <w:r w:rsidRPr="00662257">
        <w:rPr>
          <w:rFonts w:ascii="Arial" w:hAnsi="Arial" w:cs="Arial"/>
          <w:lang w:val="en-AU"/>
        </w:rPr>
        <w:instrText xml:space="preserve"> SEQ Seq_1 \n  </w:instrText>
      </w:r>
      <w:r w:rsidRPr="00662257">
        <w:rPr>
          <w:rFonts w:ascii="Arial" w:hAnsi="Arial" w:cs="Arial"/>
          <w:lang w:val="en-AU"/>
        </w:rPr>
        <w:fldChar w:fldCharType="separate"/>
      </w:r>
      <w:r w:rsidR="00D3405F">
        <w:rPr>
          <w:rFonts w:ascii="Arial" w:hAnsi="Arial" w:cs="Arial"/>
          <w:noProof/>
          <w:lang w:val="en-AU"/>
        </w:rPr>
        <w:t>15</w:t>
      </w:r>
      <w:r w:rsidRPr="00662257">
        <w:rPr>
          <w:rFonts w:ascii="Arial" w:hAnsi="Arial" w:cs="Arial"/>
          <w:lang w:val="en-AU"/>
        </w:rPr>
        <w:fldChar w:fldCharType="end"/>
      </w:r>
      <w:r w:rsidRPr="00662257">
        <w:rPr>
          <w:rFonts w:ascii="Arial" w:hAnsi="Arial" w:cs="Arial"/>
          <w:lang w:val="en-AU"/>
        </w:rPr>
        <w:t>.</w:t>
      </w:r>
      <w:r w:rsidRPr="00662257">
        <w:rPr>
          <w:rFonts w:ascii="Arial" w:hAnsi="Arial" w:cs="Arial"/>
          <w:lang w:val="en-AU"/>
        </w:rPr>
        <w:tab/>
      </w:r>
      <w:r w:rsidRPr="00662257">
        <w:rPr>
          <w:rFonts w:ascii="Arial" w:hAnsi="Arial" w:cs="Arial"/>
          <w:b/>
          <w:lang w:val="en-AU"/>
        </w:rPr>
        <w:t>Sight Distance</w:t>
      </w:r>
    </w:p>
    <w:p w:rsidR="00662257" w:rsidRDefault="00662257" w:rsidP="00662257">
      <w:pPr>
        <w:ind w:left="567" w:hanging="567"/>
        <w:rPr>
          <w:rFonts w:ascii="Arial" w:hAnsi="Arial" w:cs="Arial"/>
          <w:lang w:val="en-AU"/>
        </w:rPr>
      </w:pPr>
    </w:p>
    <w:p w:rsidR="00662257" w:rsidRDefault="00662257" w:rsidP="00662257">
      <w:pPr>
        <w:ind w:left="567"/>
        <w:jc w:val="both"/>
        <w:rPr>
          <w:rFonts w:ascii="Arial" w:hAnsi="Arial" w:cs="Arial"/>
          <w:lang w:val="en-AU"/>
        </w:rPr>
      </w:pPr>
      <w:r w:rsidRPr="004570DE">
        <w:rPr>
          <w:rFonts w:ascii="Arial" w:hAnsi="Arial" w:cs="Arial"/>
        </w:rPr>
        <w:t xml:space="preserve">The driveway shall comply with Figure 3.3 of AS/NZS 2890.1:2004 (sight distance requirements at access driveways). Adequate sight distance shall be provided at the boundary line to ensure adequate visibility between vehicles leaving the car park and pedestrians on the frontage road footpath. </w:t>
      </w:r>
      <w:r w:rsidRPr="004570DE">
        <w:rPr>
          <w:rFonts w:ascii="Arial" w:hAnsi="Arial" w:cs="Arial"/>
          <w:lang w:val="en-AU"/>
        </w:rPr>
        <w:t>Details must accompany the construction certificate to the satisfaction of the Certifying Authority.</w:t>
      </w:r>
    </w:p>
    <w:p w:rsidR="00662257" w:rsidRDefault="00662257" w:rsidP="00662257">
      <w:pPr>
        <w:jc w:val="both"/>
        <w:rPr>
          <w:rFonts w:ascii="Arial" w:hAnsi="Arial" w:cs="Arial"/>
          <w:lang w:val="en-AU"/>
        </w:rPr>
      </w:pPr>
    </w:p>
    <w:p w:rsidR="00662257" w:rsidRDefault="00662257" w:rsidP="00662257">
      <w:pPr>
        <w:ind w:left="567" w:hanging="567"/>
        <w:rPr>
          <w:rFonts w:ascii="Arial" w:hAnsi="Arial" w:cs="Arial"/>
          <w:b/>
          <w:lang w:val="en-AU"/>
        </w:rPr>
      </w:pPr>
      <w:r w:rsidRPr="00662257">
        <w:rPr>
          <w:rFonts w:ascii="Arial" w:hAnsi="Arial" w:cs="Arial"/>
          <w:lang w:val="en-AU"/>
        </w:rPr>
        <w:fldChar w:fldCharType="begin"/>
      </w:r>
      <w:r w:rsidRPr="00662257">
        <w:rPr>
          <w:rFonts w:ascii="Arial" w:hAnsi="Arial" w:cs="Arial"/>
          <w:lang w:val="en-AU"/>
        </w:rPr>
        <w:instrText xml:space="preserve"> SEQ Seq_1 \n  </w:instrText>
      </w:r>
      <w:r w:rsidRPr="00662257">
        <w:rPr>
          <w:rFonts w:ascii="Arial" w:hAnsi="Arial" w:cs="Arial"/>
          <w:lang w:val="en-AU"/>
        </w:rPr>
        <w:fldChar w:fldCharType="separate"/>
      </w:r>
      <w:r w:rsidR="00D3405F">
        <w:rPr>
          <w:rFonts w:ascii="Arial" w:hAnsi="Arial" w:cs="Arial"/>
          <w:noProof/>
          <w:lang w:val="en-AU"/>
        </w:rPr>
        <w:t>16</w:t>
      </w:r>
      <w:r w:rsidRPr="00662257">
        <w:rPr>
          <w:rFonts w:ascii="Arial" w:hAnsi="Arial" w:cs="Arial"/>
          <w:lang w:val="en-AU"/>
        </w:rPr>
        <w:fldChar w:fldCharType="end"/>
      </w:r>
      <w:r w:rsidRPr="00662257">
        <w:rPr>
          <w:rFonts w:ascii="Arial" w:hAnsi="Arial" w:cs="Arial"/>
          <w:lang w:val="en-AU"/>
        </w:rPr>
        <w:t>.</w:t>
      </w:r>
      <w:r w:rsidRPr="00662257">
        <w:rPr>
          <w:rFonts w:ascii="Arial" w:hAnsi="Arial" w:cs="Arial"/>
          <w:lang w:val="en-AU"/>
        </w:rPr>
        <w:tab/>
      </w:r>
      <w:r>
        <w:rPr>
          <w:rFonts w:ascii="Arial" w:hAnsi="Arial" w:cs="Arial"/>
          <w:b/>
          <w:lang w:val="en-AU"/>
        </w:rPr>
        <w:t>Bicycle Parking Spaces</w:t>
      </w:r>
    </w:p>
    <w:p w:rsidR="00662257" w:rsidRDefault="00662257" w:rsidP="00662257">
      <w:pPr>
        <w:ind w:left="567" w:hanging="567"/>
        <w:rPr>
          <w:b/>
          <w:lang w:val="en-AU"/>
        </w:rPr>
      </w:pPr>
    </w:p>
    <w:p w:rsidR="00662257" w:rsidRDefault="00662257" w:rsidP="00662257">
      <w:pPr>
        <w:tabs>
          <w:tab w:val="left" w:pos="1080"/>
        </w:tabs>
        <w:ind w:left="576"/>
        <w:contextualSpacing/>
        <w:jc w:val="both"/>
        <w:rPr>
          <w:rFonts w:ascii="Arial" w:hAnsi="Arial" w:cs="Arial"/>
          <w:lang w:val="en-AU"/>
        </w:rPr>
      </w:pPr>
      <w:r w:rsidRPr="004570DE">
        <w:rPr>
          <w:rFonts w:ascii="Arial" w:hAnsi="Arial" w:cs="Arial"/>
          <w:lang w:val="en-AU" w:eastAsia="en-AU"/>
        </w:rPr>
        <w:t xml:space="preserve">The bicycle storage areas and bicycle rail must be designed to meet the requirements of </w:t>
      </w:r>
      <w:r w:rsidRPr="004570DE">
        <w:rPr>
          <w:rFonts w:ascii="Arial" w:eastAsiaTheme="minorHAnsi" w:hAnsi="Arial" w:cs="Arial"/>
          <w:lang w:val="en-AU"/>
        </w:rPr>
        <w:t>AS 2890.3:2015. Bicycle parking and access arrangements shall ensure that the potential conflicts with vehicles are minimised.</w:t>
      </w:r>
      <w:r w:rsidRPr="004570DE">
        <w:rPr>
          <w:rFonts w:ascii="Arial" w:hAnsi="Arial" w:cs="Arial"/>
          <w:lang w:val="en-AU"/>
        </w:rPr>
        <w:t xml:space="preserve"> Details are to accompany an application for a Construction Certificate to the satisfaction of the Certifying Authority.</w:t>
      </w:r>
    </w:p>
    <w:p w:rsidR="00662257" w:rsidRDefault="00662257" w:rsidP="00662257">
      <w:pPr>
        <w:tabs>
          <w:tab w:val="left" w:pos="1080"/>
        </w:tabs>
        <w:contextualSpacing/>
        <w:jc w:val="both"/>
        <w:rPr>
          <w:rFonts w:ascii="Arial" w:hAnsi="Arial" w:cs="Arial"/>
          <w:lang w:val="en-AU"/>
        </w:rPr>
      </w:pPr>
    </w:p>
    <w:p w:rsidR="00662257" w:rsidRDefault="00662257" w:rsidP="00662257">
      <w:pPr>
        <w:ind w:left="567" w:hanging="567"/>
        <w:rPr>
          <w:rFonts w:ascii="Arial" w:hAnsi="Arial" w:cs="Arial"/>
          <w:b/>
          <w:lang w:val="en-AU"/>
        </w:rPr>
      </w:pPr>
      <w:r w:rsidRPr="00662257">
        <w:rPr>
          <w:rFonts w:ascii="Arial" w:hAnsi="Arial" w:cs="Arial"/>
          <w:lang w:val="en-AU"/>
        </w:rPr>
        <w:fldChar w:fldCharType="begin"/>
      </w:r>
      <w:r w:rsidRPr="00662257">
        <w:rPr>
          <w:rFonts w:ascii="Arial" w:hAnsi="Arial" w:cs="Arial"/>
          <w:lang w:val="en-AU"/>
        </w:rPr>
        <w:instrText xml:space="preserve"> SEQ Seq_1 \n  </w:instrText>
      </w:r>
      <w:r w:rsidRPr="00662257">
        <w:rPr>
          <w:rFonts w:ascii="Arial" w:hAnsi="Arial" w:cs="Arial"/>
          <w:lang w:val="en-AU"/>
        </w:rPr>
        <w:fldChar w:fldCharType="separate"/>
      </w:r>
      <w:r w:rsidR="00D3405F">
        <w:rPr>
          <w:rFonts w:ascii="Arial" w:hAnsi="Arial" w:cs="Arial"/>
          <w:noProof/>
          <w:lang w:val="en-AU"/>
        </w:rPr>
        <w:t>17</w:t>
      </w:r>
      <w:r w:rsidRPr="00662257">
        <w:rPr>
          <w:rFonts w:ascii="Arial" w:hAnsi="Arial" w:cs="Arial"/>
          <w:lang w:val="en-AU"/>
        </w:rPr>
        <w:fldChar w:fldCharType="end"/>
      </w:r>
      <w:r w:rsidRPr="00662257">
        <w:rPr>
          <w:rFonts w:ascii="Arial" w:hAnsi="Arial" w:cs="Arial"/>
          <w:lang w:val="en-AU"/>
        </w:rPr>
        <w:t>.</w:t>
      </w:r>
      <w:r w:rsidRPr="00662257">
        <w:rPr>
          <w:rFonts w:ascii="Arial" w:hAnsi="Arial" w:cs="Arial"/>
          <w:lang w:val="en-AU"/>
        </w:rPr>
        <w:tab/>
      </w:r>
      <w:r>
        <w:rPr>
          <w:rFonts w:ascii="Arial" w:hAnsi="Arial" w:cs="Arial"/>
          <w:b/>
          <w:lang w:val="en-AU"/>
        </w:rPr>
        <w:t>Wheel Stops</w:t>
      </w:r>
    </w:p>
    <w:p w:rsidR="00662257" w:rsidRDefault="00662257" w:rsidP="00662257">
      <w:pPr>
        <w:ind w:left="567" w:hanging="567"/>
        <w:rPr>
          <w:b/>
          <w:lang w:val="en-AU"/>
        </w:rPr>
      </w:pPr>
    </w:p>
    <w:p w:rsidR="00662257" w:rsidRDefault="00662257" w:rsidP="00662257">
      <w:pPr>
        <w:tabs>
          <w:tab w:val="left" w:pos="1080"/>
        </w:tabs>
        <w:ind w:left="576"/>
        <w:contextualSpacing/>
        <w:jc w:val="both"/>
        <w:rPr>
          <w:rFonts w:ascii="Arial" w:hAnsi="Arial" w:cs="Arial"/>
          <w:lang w:val="en-AU"/>
        </w:rPr>
      </w:pPr>
      <w:r w:rsidRPr="004570DE">
        <w:rPr>
          <w:rFonts w:ascii="Arial" w:hAnsi="Arial"/>
          <w:lang w:val="en-AU"/>
        </w:rPr>
        <w:t>Wheel stops shall be designed and installed in accordance with AS/NZS 2890.1:2004 to limit the travel of a vehicle into parking spaces for all car parking spaces.</w:t>
      </w:r>
      <w:r w:rsidRPr="004570DE">
        <w:rPr>
          <w:rFonts w:ascii="Arial" w:hAnsi="Arial" w:cs="Arial"/>
          <w:lang w:val="en-AU"/>
        </w:rPr>
        <w:t xml:space="preserve"> Details must accompany the construction certificate to the satisfaction of the Certifying Authority.</w:t>
      </w:r>
    </w:p>
    <w:p w:rsidR="00662257" w:rsidRDefault="00662257" w:rsidP="00662257">
      <w:pPr>
        <w:tabs>
          <w:tab w:val="left" w:pos="1080"/>
        </w:tabs>
        <w:contextualSpacing/>
        <w:jc w:val="both"/>
        <w:rPr>
          <w:rFonts w:ascii="Arial" w:hAnsi="Arial" w:cs="Arial"/>
          <w:lang w:val="en-AU"/>
        </w:rPr>
      </w:pPr>
    </w:p>
    <w:p w:rsidR="00662257" w:rsidRDefault="00662257" w:rsidP="00662257">
      <w:pPr>
        <w:ind w:left="567" w:hanging="567"/>
        <w:rPr>
          <w:rFonts w:ascii="Arial" w:hAnsi="Arial" w:cs="Arial"/>
          <w:b/>
          <w:lang w:val="en-AU"/>
        </w:rPr>
      </w:pPr>
      <w:r w:rsidRPr="00662257">
        <w:rPr>
          <w:rFonts w:ascii="Arial" w:hAnsi="Arial" w:cs="Arial"/>
          <w:lang w:val="en-AU"/>
        </w:rPr>
        <w:fldChar w:fldCharType="begin"/>
      </w:r>
      <w:r w:rsidRPr="00662257">
        <w:rPr>
          <w:rFonts w:ascii="Arial" w:hAnsi="Arial" w:cs="Arial"/>
          <w:lang w:val="en-AU"/>
        </w:rPr>
        <w:instrText xml:space="preserve"> SEQ Seq_1 \n  </w:instrText>
      </w:r>
      <w:r w:rsidRPr="00662257">
        <w:rPr>
          <w:rFonts w:ascii="Arial" w:hAnsi="Arial" w:cs="Arial"/>
          <w:lang w:val="en-AU"/>
        </w:rPr>
        <w:fldChar w:fldCharType="separate"/>
      </w:r>
      <w:r w:rsidR="00D3405F">
        <w:rPr>
          <w:rFonts w:ascii="Arial" w:hAnsi="Arial" w:cs="Arial"/>
          <w:noProof/>
          <w:lang w:val="en-AU"/>
        </w:rPr>
        <w:t>18</w:t>
      </w:r>
      <w:r w:rsidRPr="00662257">
        <w:rPr>
          <w:rFonts w:ascii="Arial" w:hAnsi="Arial" w:cs="Arial"/>
          <w:lang w:val="en-AU"/>
        </w:rPr>
        <w:fldChar w:fldCharType="end"/>
      </w:r>
      <w:r w:rsidRPr="00662257">
        <w:rPr>
          <w:rFonts w:ascii="Arial" w:hAnsi="Arial" w:cs="Arial"/>
          <w:lang w:val="en-AU"/>
        </w:rPr>
        <w:t>.</w:t>
      </w:r>
      <w:r w:rsidRPr="00662257">
        <w:rPr>
          <w:rFonts w:ascii="Arial" w:hAnsi="Arial" w:cs="Arial"/>
          <w:lang w:val="en-AU"/>
        </w:rPr>
        <w:tab/>
      </w:r>
      <w:r>
        <w:rPr>
          <w:rFonts w:ascii="Arial" w:hAnsi="Arial" w:cs="Arial"/>
          <w:b/>
          <w:lang w:val="en-AU"/>
        </w:rPr>
        <w:t>Redundant Driveways</w:t>
      </w:r>
    </w:p>
    <w:p w:rsidR="00662257" w:rsidRDefault="00662257" w:rsidP="00662257">
      <w:pPr>
        <w:ind w:left="567" w:hanging="567"/>
        <w:rPr>
          <w:b/>
          <w:lang w:val="en-AU"/>
        </w:rPr>
      </w:pPr>
    </w:p>
    <w:p w:rsidR="00662257" w:rsidRDefault="00662257" w:rsidP="00662257">
      <w:pPr>
        <w:tabs>
          <w:tab w:val="left" w:pos="469"/>
        </w:tabs>
        <w:kinsoku w:val="0"/>
        <w:overflowPunct w:val="0"/>
        <w:autoSpaceDE w:val="0"/>
        <w:autoSpaceDN w:val="0"/>
        <w:adjustRightInd w:val="0"/>
        <w:ind w:left="567" w:right="240"/>
        <w:jc w:val="both"/>
        <w:rPr>
          <w:rFonts w:ascii="Arial" w:hAnsi="Arial" w:cs="Arial"/>
          <w:lang w:val="en-AU"/>
        </w:rPr>
      </w:pPr>
      <w:r w:rsidRPr="004570DE">
        <w:rPr>
          <w:rFonts w:ascii="Arial" w:hAnsi="Arial" w:cs="Arial"/>
        </w:rPr>
        <w:t xml:space="preserve">Any redundant driveway as result of the development shall be reinstated to meet the requirement of Fairfield City Council’s City Assets Branch. </w:t>
      </w:r>
      <w:r w:rsidRPr="004570DE">
        <w:rPr>
          <w:rFonts w:ascii="Arial" w:hAnsi="Arial" w:cs="Arial"/>
          <w:lang w:val="en-AU"/>
        </w:rPr>
        <w:t>Details must accompany the construction certificate to the satisfaction of the Certifying Authority.</w:t>
      </w:r>
    </w:p>
    <w:p w:rsidR="00662257" w:rsidRDefault="00662257" w:rsidP="00662257">
      <w:pPr>
        <w:tabs>
          <w:tab w:val="left" w:pos="469"/>
        </w:tabs>
        <w:kinsoku w:val="0"/>
        <w:overflowPunct w:val="0"/>
        <w:autoSpaceDE w:val="0"/>
        <w:autoSpaceDN w:val="0"/>
        <w:adjustRightInd w:val="0"/>
        <w:ind w:right="240"/>
        <w:jc w:val="both"/>
        <w:rPr>
          <w:rFonts w:ascii="Arial" w:hAnsi="Arial" w:cs="Arial"/>
          <w:lang w:val="en-AU"/>
        </w:rPr>
      </w:pPr>
    </w:p>
    <w:p w:rsidR="00662257" w:rsidRDefault="00662257" w:rsidP="00662257">
      <w:pPr>
        <w:ind w:left="567" w:hanging="567"/>
        <w:rPr>
          <w:rFonts w:ascii="Arial" w:hAnsi="Arial" w:cs="Arial"/>
          <w:b/>
          <w:lang w:val="en-AU"/>
        </w:rPr>
      </w:pPr>
      <w:r w:rsidRPr="00662257">
        <w:rPr>
          <w:rFonts w:ascii="Arial" w:hAnsi="Arial" w:cs="Arial"/>
          <w:lang w:val="en-AU"/>
        </w:rPr>
        <w:fldChar w:fldCharType="begin"/>
      </w:r>
      <w:r w:rsidRPr="00662257">
        <w:rPr>
          <w:rFonts w:ascii="Arial" w:hAnsi="Arial" w:cs="Arial"/>
          <w:lang w:val="en-AU"/>
        </w:rPr>
        <w:instrText xml:space="preserve"> SEQ Seq_1 \n  </w:instrText>
      </w:r>
      <w:r w:rsidRPr="00662257">
        <w:rPr>
          <w:rFonts w:ascii="Arial" w:hAnsi="Arial" w:cs="Arial"/>
          <w:lang w:val="en-AU"/>
        </w:rPr>
        <w:fldChar w:fldCharType="separate"/>
      </w:r>
      <w:r w:rsidR="00D3405F">
        <w:rPr>
          <w:rFonts w:ascii="Arial" w:hAnsi="Arial" w:cs="Arial"/>
          <w:noProof/>
          <w:lang w:val="en-AU"/>
        </w:rPr>
        <w:t>19</w:t>
      </w:r>
      <w:r w:rsidRPr="00662257">
        <w:rPr>
          <w:rFonts w:ascii="Arial" w:hAnsi="Arial" w:cs="Arial"/>
          <w:lang w:val="en-AU"/>
        </w:rPr>
        <w:fldChar w:fldCharType="end"/>
      </w:r>
      <w:r w:rsidRPr="00662257">
        <w:rPr>
          <w:rFonts w:ascii="Arial" w:hAnsi="Arial" w:cs="Arial"/>
          <w:lang w:val="en-AU"/>
        </w:rPr>
        <w:t>.</w:t>
      </w:r>
      <w:r w:rsidRPr="00662257">
        <w:rPr>
          <w:rFonts w:ascii="Arial" w:hAnsi="Arial" w:cs="Arial"/>
          <w:lang w:val="en-AU"/>
        </w:rPr>
        <w:tab/>
      </w:r>
      <w:r>
        <w:rPr>
          <w:rFonts w:ascii="Arial" w:hAnsi="Arial" w:cs="Arial"/>
          <w:b/>
          <w:lang w:val="en-AU"/>
        </w:rPr>
        <w:t>Disabled Access</w:t>
      </w:r>
    </w:p>
    <w:p w:rsidR="00662257" w:rsidRDefault="00662257" w:rsidP="00662257">
      <w:pPr>
        <w:ind w:left="567" w:hanging="567"/>
        <w:rPr>
          <w:b/>
          <w:lang w:val="en-AU"/>
        </w:rPr>
      </w:pPr>
    </w:p>
    <w:p w:rsidR="00662257" w:rsidRDefault="00662257" w:rsidP="00662257">
      <w:pPr>
        <w:ind w:left="567"/>
        <w:jc w:val="both"/>
        <w:rPr>
          <w:rFonts w:ascii="Arial" w:hAnsi="Arial" w:cs="Arial"/>
          <w:lang w:val="en-AU"/>
        </w:rPr>
      </w:pPr>
      <w:r w:rsidRPr="004570DE">
        <w:rPr>
          <w:rFonts w:ascii="Arial" w:hAnsi="Arial" w:cs="Arial"/>
          <w:lang w:val="en-AU" w:eastAsia="en-AU"/>
        </w:rPr>
        <w:t xml:space="preserve">Access and services for people with disabilities shall be provided to the ‘affected part’ of the building in accordance with the requirements of the Access to Premises Standard 2010 and the National Construction Code 2013. </w:t>
      </w:r>
      <w:r w:rsidRPr="004570DE">
        <w:rPr>
          <w:rFonts w:ascii="Arial" w:hAnsi="Arial" w:cs="Arial"/>
          <w:lang w:val="en-AU"/>
        </w:rPr>
        <w:t>Details must accompany the construction certificate to the satisfaction of the Certifying Authority.</w:t>
      </w:r>
    </w:p>
    <w:p w:rsidR="00662257" w:rsidRDefault="00662257" w:rsidP="00662257">
      <w:pPr>
        <w:jc w:val="both"/>
        <w:rPr>
          <w:rFonts w:ascii="Arial" w:hAnsi="Arial" w:cs="Arial"/>
          <w:lang w:val="en-AU"/>
        </w:rPr>
      </w:pPr>
    </w:p>
    <w:p w:rsidR="00662257" w:rsidRDefault="00662257" w:rsidP="00662257">
      <w:pPr>
        <w:ind w:left="567" w:hanging="567"/>
        <w:rPr>
          <w:rFonts w:ascii="Arial" w:hAnsi="Arial" w:cs="Arial"/>
          <w:b/>
          <w:lang w:val="en-AU"/>
        </w:rPr>
      </w:pPr>
      <w:r w:rsidRPr="00662257">
        <w:rPr>
          <w:rFonts w:ascii="Arial" w:hAnsi="Arial" w:cs="Arial"/>
          <w:lang w:val="en-AU"/>
        </w:rPr>
        <w:fldChar w:fldCharType="begin"/>
      </w:r>
      <w:r w:rsidRPr="00662257">
        <w:rPr>
          <w:rFonts w:ascii="Arial" w:hAnsi="Arial" w:cs="Arial"/>
          <w:lang w:val="en-AU"/>
        </w:rPr>
        <w:instrText xml:space="preserve"> SEQ Seq_1 \n  </w:instrText>
      </w:r>
      <w:r w:rsidRPr="00662257">
        <w:rPr>
          <w:rFonts w:ascii="Arial" w:hAnsi="Arial" w:cs="Arial"/>
          <w:lang w:val="en-AU"/>
        </w:rPr>
        <w:fldChar w:fldCharType="separate"/>
      </w:r>
      <w:r w:rsidR="00D3405F">
        <w:rPr>
          <w:rFonts w:ascii="Arial" w:hAnsi="Arial" w:cs="Arial"/>
          <w:noProof/>
          <w:lang w:val="en-AU"/>
        </w:rPr>
        <w:t>20</w:t>
      </w:r>
      <w:r w:rsidRPr="00662257">
        <w:rPr>
          <w:rFonts w:ascii="Arial" w:hAnsi="Arial" w:cs="Arial"/>
          <w:lang w:val="en-AU"/>
        </w:rPr>
        <w:fldChar w:fldCharType="end"/>
      </w:r>
      <w:r w:rsidRPr="00662257">
        <w:rPr>
          <w:rFonts w:ascii="Arial" w:hAnsi="Arial" w:cs="Arial"/>
          <w:lang w:val="en-AU"/>
        </w:rPr>
        <w:t>.</w:t>
      </w:r>
      <w:r w:rsidRPr="00662257">
        <w:rPr>
          <w:rFonts w:ascii="Arial" w:hAnsi="Arial" w:cs="Arial"/>
          <w:lang w:val="en-AU"/>
        </w:rPr>
        <w:tab/>
      </w:r>
      <w:r>
        <w:rPr>
          <w:rFonts w:ascii="Arial" w:hAnsi="Arial" w:cs="Arial"/>
          <w:b/>
          <w:lang w:val="en-AU"/>
        </w:rPr>
        <w:t>Garbage Storage Area</w:t>
      </w:r>
    </w:p>
    <w:p w:rsidR="00662257" w:rsidRDefault="00662257" w:rsidP="00662257">
      <w:pPr>
        <w:ind w:left="567" w:hanging="567"/>
        <w:rPr>
          <w:b/>
          <w:lang w:val="en-AU"/>
        </w:rPr>
      </w:pPr>
    </w:p>
    <w:p w:rsidR="00662257" w:rsidRPr="004570DE" w:rsidRDefault="00662257" w:rsidP="00662257">
      <w:pPr>
        <w:ind w:left="567"/>
        <w:jc w:val="both"/>
        <w:rPr>
          <w:rFonts w:ascii="Arial" w:hAnsi="Arial"/>
          <w:lang w:val="en-AU"/>
        </w:rPr>
      </w:pPr>
      <w:r w:rsidRPr="004570DE">
        <w:rPr>
          <w:rFonts w:ascii="Arial" w:hAnsi="Arial"/>
          <w:lang w:val="en-AU"/>
        </w:rPr>
        <w:t>The designated garbage/waste storage area as detailed in the approved plans shall comply with the following requirements:</w:t>
      </w:r>
    </w:p>
    <w:p w:rsidR="00662257" w:rsidRPr="004570DE" w:rsidRDefault="00662257" w:rsidP="00662257">
      <w:pPr>
        <w:ind w:left="600"/>
        <w:jc w:val="both"/>
        <w:rPr>
          <w:rFonts w:ascii="Arial" w:hAnsi="Arial"/>
          <w:sz w:val="18"/>
          <w:szCs w:val="18"/>
          <w:lang w:val="en-AU"/>
        </w:rPr>
      </w:pPr>
    </w:p>
    <w:p w:rsidR="00662257" w:rsidRPr="004570DE" w:rsidRDefault="00662257" w:rsidP="00662257">
      <w:pPr>
        <w:numPr>
          <w:ilvl w:val="1"/>
          <w:numId w:val="22"/>
        </w:numPr>
        <w:tabs>
          <w:tab w:val="num" w:pos="1134"/>
        </w:tabs>
        <w:ind w:left="1134" w:hanging="567"/>
        <w:jc w:val="both"/>
        <w:rPr>
          <w:rFonts w:ascii="Arial" w:hAnsi="Arial"/>
          <w:lang w:val="en-AU"/>
        </w:rPr>
      </w:pPr>
      <w:r w:rsidRPr="004570DE">
        <w:rPr>
          <w:rFonts w:ascii="Arial" w:hAnsi="Arial"/>
          <w:lang w:val="en-AU"/>
        </w:rPr>
        <w:t>The area shall be provided with a concrete floor, and with concrete or cement rendered walls coved to the floor.</w:t>
      </w:r>
    </w:p>
    <w:p w:rsidR="00662257" w:rsidRDefault="00662257" w:rsidP="00662257">
      <w:pPr>
        <w:numPr>
          <w:ilvl w:val="1"/>
          <w:numId w:val="22"/>
        </w:numPr>
        <w:tabs>
          <w:tab w:val="num" w:pos="1134"/>
        </w:tabs>
        <w:ind w:left="1134" w:hanging="567"/>
        <w:jc w:val="both"/>
        <w:rPr>
          <w:rFonts w:ascii="Arial" w:hAnsi="Arial"/>
          <w:lang w:val="en-AU"/>
        </w:rPr>
      </w:pPr>
      <w:r w:rsidRPr="004570DE">
        <w:rPr>
          <w:rFonts w:ascii="Arial" w:hAnsi="Arial"/>
          <w:lang w:val="en-AU"/>
        </w:rPr>
        <w:t>The area shall drain to a floor that complies with Sydney Water requirements.</w:t>
      </w:r>
    </w:p>
    <w:p w:rsidR="00662257" w:rsidRDefault="00662257" w:rsidP="00662257">
      <w:pPr>
        <w:ind w:left="718"/>
        <w:jc w:val="both"/>
        <w:rPr>
          <w:rFonts w:ascii="Arial" w:hAnsi="Arial" w:cs="Arial"/>
          <w:lang w:val="en-AU"/>
        </w:rPr>
      </w:pPr>
    </w:p>
    <w:p w:rsidR="00662257" w:rsidRDefault="00662257" w:rsidP="00662257">
      <w:pPr>
        <w:ind w:left="567"/>
        <w:jc w:val="both"/>
        <w:rPr>
          <w:rFonts w:ascii="Arial" w:hAnsi="Arial" w:cs="Arial"/>
          <w:lang w:val="en-AU"/>
        </w:rPr>
      </w:pPr>
      <w:r w:rsidRPr="004570DE">
        <w:rPr>
          <w:rFonts w:ascii="Arial" w:hAnsi="Arial" w:cs="Arial"/>
          <w:lang w:val="en-AU"/>
        </w:rPr>
        <w:lastRenderedPageBreak/>
        <w:t>Details must accompany the construction certificate to the satisfaction of the Certifying Authority</w:t>
      </w:r>
    </w:p>
    <w:p w:rsidR="00D3008D" w:rsidRDefault="00D3008D" w:rsidP="00D3008D">
      <w:pPr>
        <w:jc w:val="both"/>
        <w:rPr>
          <w:rFonts w:ascii="Arial" w:hAnsi="Arial" w:cs="Arial"/>
          <w:lang w:val="en-AU"/>
        </w:rPr>
      </w:pPr>
    </w:p>
    <w:p w:rsidR="00D3008D" w:rsidRDefault="00D3008D" w:rsidP="00D3008D">
      <w:pPr>
        <w:ind w:left="567" w:hanging="567"/>
        <w:rPr>
          <w:rFonts w:ascii="Arial" w:hAnsi="Arial" w:cs="Arial"/>
          <w:b/>
          <w:lang w:val="en-AU"/>
        </w:rPr>
      </w:pPr>
      <w:r w:rsidRPr="00D3008D">
        <w:rPr>
          <w:rFonts w:ascii="Arial" w:hAnsi="Arial" w:cs="Arial"/>
          <w:lang w:val="en-AU"/>
        </w:rPr>
        <w:fldChar w:fldCharType="begin"/>
      </w:r>
      <w:r w:rsidRPr="00D3008D">
        <w:rPr>
          <w:rFonts w:ascii="Arial" w:hAnsi="Arial" w:cs="Arial"/>
          <w:lang w:val="en-AU"/>
        </w:rPr>
        <w:instrText xml:space="preserve"> SEQ Seq_1 \n  </w:instrText>
      </w:r>
      <w:r w:rsidRPr="00D3008D">
        <w:rPr>
          <w:rFonts w:ascii="Arial" w:hAnsi="Arial" w:cs="Arial"/>
          <w:lang w:val="en-AU"/>
        </w:rPr>
        <w:fldChar w:fldCharType="separate"/>
      </w:r>
      <w:r w:rsidR="00D3405F">
        <w:rPr>
          <w:rFonts w:ascii="Arial" w:hAnsi="Arial" w:cs="Arial"/>
          <w:noProof/>
          <w:lang w:val="en-AU"/>
        </w:rPr>
        <w:t>21</w:t>
      </w:r>
      <w:r w:rsidRPr="00D3008D">
        <w:rPr>
          <w:rFonts w:ascii="Arial" w:hAnsi="Arial" w:cs="Arial"/>
          <w:lang w:val="en-AU"/>
        </w:rPr>
        <w:fldChar w:fldCharType="end"/>
      </w:r>
      <w:r w:rsidRPr="00D3008D">
        <w:rPr>
          <w:rFonts w:ascii="Arial" w:hAnsi="Arial" w:cs="Arial"/>
          <w:lang w:val="en-AU"/>
        </w:rPr>
        <w:t>.</w:t>
      </w:r>
      <w:r w:rsidRPr="00D3008D">
        <w:rPr>
          <w:rFonts w:ascii="Arial" w:hAnsi="Arial" w:cs="Arial"/>
          <w:lang w:val="en-AU"/>
        </w:rPr>
        <w:tab/>
      </w:r>
      <w:r>
        <w:rPr>
          <w:rFonts w:ascii="Arial" w:hAnsi="Arial" w:cs="Arial"/>
          <w:b/>
          <w:lang w:val="en-AU"/>
        </w:rPr>
        <w:t>Plan of Management and House Rules</w:t>
      </w:r>
    </w:p>
    <w:p w:rsidR="00D3008D" w:rsidRDefault="00D3008D" w:rsidP="00D3008D">
      <w:pPr>
        <w:ind w:left="567" w:hanging="567"/>
        <w:rPr>
          <w:b/>
          <w:lang w:val="en-AU"/>
        </w:rPr>
      </w:pPr>
    </w:p>
    <w:p w:rsidR="00D3008D" w:rsidRPr="004570DE" w:rsidRDefault="00D3008D" w:rsidP="00D3008D">
      <w:pPr>
        <w:ind w:left="567"/>
        <w:jc w:val="both"/>
        <w:rPr>
          <w:rFonts w:ascii="Arial" w:hAnsi="Arial"/>
          <w:lang w:val="en-AU"/>
        </w:rPr>
      </w:pPr>
      <w:r w:rsidRPr="004570DE">
        <w:rPr>
          <w:rFonts w:ascii="Arial" w:hAnsi="Arial"/>
          <w:lang w:val="en-AU"/>
        </w:rPr>
        <w:t>Prior to the issue of a Construction Certificate, the plan of management shall be updated to include the following:</w:t>
      </w:r>
    </w:p>
    <w:p w:rsidR="00D3008D" w:rsidRPr="004570DE" w:rsidRDefault="00D3008D" w:rsidP="00D3008D">
      <w:pPr>
        <w:ind w:left="567" w:hanging="567"/>
        <w:rPr>
          <w:rFonts w:ascii="Arial" w:hAnsi="Arial"/>
          <w:lang w:val="en-AU"/>
        </w:rPr>
      </w:pP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Duties of the boarding manager</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Maximum number of lodgers per room;</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Noise minimisation rules;</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Tenancy Agreements;</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Resident Behaviour Management;</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Complaints Management Policy including details of how tenants or neighbours would be able to submit a complaint;</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Procedures in relation to complaint response;</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Comprehensive house rules in English and the tenant’s preferred language; and</w:t>
      </w:r>
    </w:p>
    <w:p w:rsidR="00D3008D" w:rsidRPr="004570DE" w:rsidRDefault="00D3008D" w:rsidP="00D3008D">
      <w:pPr>
        <w:numPr>
          <w:ilvl w:val="0"/>
          <w:numId w:val="29"/>
        </w:numPr>
        <w:ind w:left="1134" w:hanging="567"/>
        <w:contextualSpacing/>
        <w:jc w:val="both"/>
        <w:rPr>
          <w:rFonts w:ascii="Arial" w:hAnsi="Arial"/>
          <w:lang w:val="en-AU"/>
        </w:rPr>
      </w:pPr>
      <w:r w:rsidRPr="004570DE">
        <w:rPr>
          <w:rFonts w:ascii="Arial" w:hAnsi="Arial"/>
          <w:lang w:val="en-AU"/>
        </w:rPr>
        <w:t>A pro-forma complaints form template.</w:t>
      </w:r>
    </w:p>
    <w:p w:rsidR="00D3008D" w:rsidRPr="004570DE" w:rsidRDefault="00D3008D" w:rsidP="00D3008D">
      <w:pPr>
        <w:jc w:val="both"/>
        <w:rPr>
          <w:rFonts w:ascii="Arial" w:hAnsi="Arial"/>
          <w:lang w:val="en-AU"/>
        </w:rPr>
      </w:pPr>
    </w:p>
    <w:p w:rsidR="00D3008D" w:rsidRDefault="00D3008D" w:rsidP="00D3008D">
      <w:pPr>
        <w:ind w:left="567"/>
        <w:jc w:val="both"/>
        <w:rPr>
          <w:rFonts w:ascii="Arial" w:hAnsi="Arial"/>
          <w:lang w:val="en-AU"/>
        </w:rPr>
      </w:pPr>
      <w:r w:rsidRPr="004570DE">
        <w:rPr>
          <w:rFonts w:ascii="Arial" w:hAnsi="Arial"/>
          <w:lang w:val="en-AU"/>
        </w:rPr>
        <w:t>This requirement shall be submitted to the satisfaction of the Manager of Planning, Fairfield City Council.</w:t>
      </w:r>
    </w:p>
    <w:p w:rsidR="002F2983" w:rsidRDefault="002F2983" w:rsidP="002F2983">
      <w:pPr>
        <w:jc w:val="both"/>
        <w:rPr>
          <w:rFonts w:ascii="Arial" w:hAnsi="Arial"/>
          <w:lang w:val="en-AU"/>
        </w:rPr>
      </w:pPr>
    </w:p>
    <w:p w:rsidR="002F2983" w:rsidRDefault="002F2983" w:rsidP="002F2983">
      <w:pPr>
        <w:ind w:left="567" w:hanging="567"/>
        <w:rPr>
          <w:rFonts w:ascii="Arial" w:hAnsi="Arial" w:cs="Arial"/>
          <w:b/>
          <w:lang w:val="en-AU"/>
        </w:rPr>
      </w:pPr>
      <w:r w:rsidRPr="002F2983">
        <w:rPr>
          <w:rFonts w:ascii="Arial" w:hAnsi="Arial" w:cs="Arial"/>
          <w:lang w:val="en-AU"/>
        </w:rPr>
        <w:fldChar w:fldCharType="begin"/>
      </w:r>
      <w:r w:rsidRPr="002F2983">
        <w:rPr>
          <w:rFonts w:ascii="Arial" w:hAnsi="Arial" w:cs="Arial"/>
          <w:lang w:val="en-AU"/>
        </w:rPr>
        <w:instrText xml:space="preserve"> SEQ Seq_1 \n  </w:instrText>
      </w:r>
      <w:r w:rsidRPr="002F2983">
        <w:rPr>
          <w:rFonts w:ascii="Arial" w:hAnsi="Arial" w:cs="Arial"/>
          <w:lang w:val="en-AU"/>
        </w:rPr>
        <w:fldChar w:fldCharType="separate"/>
      </w:r>
      <w:r w:rsidR="00D3405F">
        <w:rPr>
          <w:rFonts w:ascii="Arial" w:hAnsi="Arial" w:cs="Arial"/>
          <w:noProof/>
          <w:lang w:val="en-AU"/>
        </w:rPr>
        <w:t>22</w:t>
      </w:r>
      <w:r w:rsidRPr="002F2983">
        <w:rPr>
          <w:rFonts w:ascii="Arial" w:hAnsi="Arial" w:cs="Arial"/>
          <w:lang w:val="en-AU"/>
        </w:rPr>
        <w:fldChar w:fldCharType="end"/>
      </w:r>
      <w:r w:rsidRPr="002F2983">
        <w:rPr>
          <w:rFonts w:ascii="Arial" w:hAnsi="Arial" w:cs="Arial"/>
          <w:lang w:val="en-AU"/>
        </w:rPr>
        <w:t>.</w:t>
      </w:r>
      <w:r w:rsidRPr="002F2983">
        <w:rPr>
          <w:rFonts w:ascii="Arial" w:hAnsi="Arial" w:cs="Arial"/>
          <w:lang w:val="en-AU"/>
        </w:rPr>
        <w:tab/>
      </w:r>
      <w:r>
        <w:rPr>
          <w:rFonts w:ascii="Arial" w:hAnsi="Arial" w:cs="Arial"/>
          <w:b/>
          <w:lang w:val="en-AU"/>
        </w:rPr>
        <w:t>Traffic Engineer Certification</w:t>
      </w:r>
    </w:p>
    <w:p w:rsidR="002F2983" w:rsidRDefault="002F2983" w:rsidP="002F2983">
      <w:pPr>
        <w:ind w:left="567" w:hanging="567"/>
        <w:rPr>
          <w:b/>
          <w:lang w:val="en-AU"/>
        </w:rPr>
      </w:pPr>
    </w:p>
    <w:p w:rsidR="002F2983" w:rsidRPr="002F2983" w:rsidRDefault="002F2983" w:rsidP="002F2983">
      <w:pPr>
        <w:ind w:left="567"/>
        <w:rPr>
          <w:rFonts w:ascii="Arial" w:hAnsi="Arial" w:cs="Arial"/>
        </w:rPr>
      </w:pPr>
      <w:r>
        <w:rPr>
          <w:rFonts w:ascii="Arial" w:hAnsi="Arial" w:cs="Arial"/>
        </w:rPr>
        <w:t>Prior to the issue of a Construction Certificate, a qualified traffic engineer shall certify the following have been satisfied</w:t>
      </w:r>
      <w:r w:rsidRPr="002F2983">
        <w:rPr>
          <w:rFonts w:ascii="Arial" w:hAnsi="Arial" w:cs="Arial"/>
        </w:rPr>
        <w:t>:</w:t>
      </w:r>
    </w:p>
    <w:p w:rsidR="002F2983" w:rsidRPr="002F2983" w:rsidRDefault="002F2983" w:rsidP="002F2983">
      <w:pPr>
        <w:rPr>
          <w:rFonts w:ascii="Arial" w:hAnsi="Arial" w:cs="Arial"/>
          <w:sz w:val="22"/>
          <w:szCs w:val="22"/>
        </w:rPr>
      </w:pPr>
    </w:p>
    <w:p w:rsidR="002F2983" w:rsidRPr="002F2983" w:rsidRDefault="002F2983" w:rsidP="002F2983">
      <w:pPr>
        <w:pStyle w:val="ListParagraph"/>
        <w:numPr>
          <w:ilvl w:val="0"/>
          <w:numId w:val="36"/>
        </w:numPr>
        <w:ind w:left="927"/>
        <w:rPr>
          <w:rFonts w:cs="Arial"/>
        </w:rPr>
      </w:pPr>
      <w:r w:rsidRPr="002F2983">
        <w:rPr>
          <w:rFonts w:cs="Arial"/>
        </w:rPr>
        <w:t>Detailed design of traffic signal system between Basement B1 and B2 have been included in the documentation for Construction Certificate.</w:t>
      </w:r>
    </w:p>
    <w:p w:rsidR="002F2983" w:rsidRPr="002F2983" w:rsidRDefault="002F2983" w:rsidP="002F2983">
      <w:pPr>
        <w:pStyle w:val="ListParagraph"/>
        <w:ind w:left="1134"/>
        <w:rPr>
          <w:rFonts w:cs="Arial"/>
        </w:rPr>
      </w:pPr>
    </w:p>
    <w:p w:rsidR="002F2983" w:rsidRDefault="002F2983" w:rsidP="002F2983">
      <w:pPr>
        <w:pStyle w:val="ListParagraph"/>
        <w:numPr>
          <w:ilvl w:val="0"/>
          <w:numId w:val="36"/>
        </w:numPr>
        <w:ind w:left="927"/>
        <w:rPr>
          <w:rFonts w:cs="Arial"/>
        </w:rPr>
      </w:pPr>
      <w:r w:rsidRPr="002F2983">
        <w:rPr>
          <w:rFonts w:cs="Arial"/>
        </w:rPr>
        <w:t>The ramp intersection at basement B1 level has been provided with adequate traffic signs and line markings to prevent any conflict in the intersection.</w:t>
      </w:r>
    </w:p>
    <w:p w:rsidR="008E34F3" w:rsidRPr="008E34F3" w:rsidRDefault="008E34F3" w:rsidP="008E34F3">
      <w:pPr>
        <w:rPr>
          <w:rFonts w:cs="Arial"/>
        </w:rPr>
      </w:pPr>
    </w:p>
    <w:p w:rsidR="002F2983" w:rsidRDefault="002F2983" w:rsidP="008E34F3">
      <w:pPr>
        <w:ind w:left="567"/>
        <w:jc w:val="both"/>
        <w:rPr>
          <w:rFonts w:ascii="Arial" w:hAnsi="Arial" w:cs="Arial"/>
        </w:rPr>
      </w:pPr>
      <w:r w:rsidRPr="002F2983">
        <w:rPr>
          <w:rFonts w:ascii="Arial" w:hAnsi="Arial" w:cs="Arial"/>
        </w:rPr>
        <w:t>Details must accompany the construction certificate to the satisfaction of the Certifying Authority</w:t>
      </w:r>
    </w:p>
    <w:p w:rsidR="008E34F3" w:rsidRDefault="008E34F3" w:rsidP="008E34F3">
      <w:pPr>
        <w:jc w:val="both"/>
        <w:rPr>
          <w:rFonts w:ascii="Arial" w:hAnsi="Arial" w:cs="Arial"/>
        </w:rPr>
      </w:pPr>
    </w:p>
    <w:p w:rsidR="008E34F3" w:rsidRDefault="008E34F3" w:rsidP="008E34F3">
      <w:pPr>
        <w:ind w:left="567" w:hanging="567"/>
        <w:rPr>
          <w:rFonts w:ascii="Arial" w:hAnsi="Arial" w:cs="Arial"/>
          <w:b/>
        </w:rPr>
      </w:pPr>
      <w:r w:rsidRPr="008E34F3">
        <w:rPr>
          <w:rFonts w:ascii="Arial" w:hAnsi="Arial" w:cs="Arial"/>
        </w:rPr>
        <w:fldChar w:fldCharType="begin"/>
      </w:r>
      <w:r w:rsidRPr="008E34F3">
        <w:rPr>
          <w:rFonts w:ascii="Arial" w:hAnsi="Arial" w:cs="Arial"/>
        </w:rPr>
        <w:instrText xml:space="preserve"> SEQ Seq_1 \n  </w:instrText>
      </w:r>
      <w:r w:rsidRPr="008E34F3">
        <w:rPr>
          <w:rFonts w:ascii="Arial" w:hAnsi="Arial" w:cs="Arial"/>
        </w:rPr>
        <w:fldChar w:fldCharType="separate"/>
      </w:r>
      <w:r w:rsidR="00D3405F">
        <w:rPr>
          <w:rFonts w:ascii="Arial" w:hAnsi="Arial" w:cs="Arial"/>
          <w:noProof/>
        </w:rPr>
        <w:t>23</w:t>
      </w:r>
      <w:r w:rsidRPr="008E34F3">
        <w:rPr>
          <w:rFonts w:ascii="Arial" w:hAnsi="Arial" w:cs="Arial"/>
        </w:rPr>
        <w:fldChar w:fldCharType="end"/>
      </w:r>
      <w:r w:rsidRPr="008E34F3">
        <w:rPr>
          <w:rFonts w:ascii="Arial" w:hAnsi="Arial" w:cs="Arial"/>
        </w:rPr>
        <w:t>.</w:t>
      </w:r>
      <w:r w:rsidRPr="008E34F3">
        <w:rPr>
          <w:rFonts w:ascii="Arial" w:hAnsi="Arial" w:cs="Arial"/>
        </w:rPr>
        <w:tab/>
      </w:r>
      <w:r>
        <w:rPr>
          <w:rFonts w:ascii="Arial" w:hAnsi="Arial" w:cs="Arial"/>
          <w:b/>
        </w:rPr>
        <w:t xml:space="preserve">Security Roller Shutter for Basement Car Parking </w:t>
      </w:r>
    </w:p>
    <w:p w:rsidR="008E34F3" w:rsidRDefault="008E34F3" w:rsidP="008E34F3">
      <w:pPr>
        <w:ind w:left="567" w:hanging="567"/>
        <w:rPr>
          <w:b/>
        </w:rPr>
      </w:pPr>
    </w:p>
    <w:p w:rsidR="008E34F3" w:rsidRDefault="008E34F3" w:rsidP="008E34F3">
      <w:pPr>
        <w:ind w:left="567"/>
        <w:jc w:val="both"/>
        <w:rPr>
          <w:rFonts w:ascii="Arial" w:hAnsi="Arial" w:cs="Arial"/>
          <w:lang w:eastAsia="en-AU"/>
        </w:rPr>
      </w:pPr>
      <w:r w:rsidRPr="00D41F9D">
        <w:rPr>
          <w:rFonts w:ascii="Arial" w:hAnsi="Arial" w:cs="Arial"/>
          <w:lang w:eastAsia="en-AU"/>
        </w:rPr>
        <w:t xml:space="preserve">Where a security roller shutter or boom gate prevents access to visitor carparking, an </w:t>
      </w:r>
      <w:r>
        <w:rPr>
          <w:rFonts w:ascii="Arial" w:hAnsi="Arial" w:cs="Arial"/>
          <w:lang w:eastAsia="en-AU"/>
        </w:rPr>
        <w:t xml:space="preserve"> basement</w:t>
      </w:r>
      <w:r w:rsidRPr="00D41F9D">
        <w:rPr>
          <w:rFonts w:ascii="Arial" w:hAnsi="Arial" w:cs="Arial"/>
          <w:lang w:eastAsia="en-AU"/>
        </w:rPr>
        <w:t xml:space="preserve"> system is required to be installed to enable visitor access to the car parking area. Details of the system and where it is to be located is to accompany an application for a Construction Certificate to the satisfaction of the Certifying Authority.</w:t>
      </w:r>
    </w:p>
    <w:p w:rsidR="00CC350E" w:rsidRDefault="00CC350E" w:rsidP="00CC350E">
      <w:pPr>
        <w:jc w:val="both"/>
        <w:rPr>
          <w:rFonts w:ascii="Arial" w:hAnsi="Arial" w:cs="Arial"/>
          <w:lang w:eastAsia="en-AU"/>
        </w:rPr>
      </w:pPr>
    </w:p>
    <w:p w:rsidR="00CC350E" w:rsidRPr="00CC350E" w:rsidRDefault="00CC350E" w:rsidP="00CC350E">
      <w:pPr>
        <w:ind w:left="567" w:hanging="567"/>
        <w:rPr>
          <w:b/>
          <w:lang w:eastAsia="en-AU"/>
        </w:rPr>
      </w:pPr>
      <w:r w:rsidRPr="00CC350E">
        <w:rPr>
          <w:rFonts w:ascii="Arial" w:hAnsi="Arial" w:cs="Arial"/>
          <w:lang w:eastAsia="en-AU"/>
        </w:rPr>
        <w:fldChar w:fldCharType="begin"/>
      </w:r>
      <w:r w:rsidRPr="00CC350E">
        <w:rPr>
          <w:rFonts w:ascii="Arial" w:hAnsi="Arial" w:cs="Arial"/>
          <w:lang w:eastAsia="en-AU"/>
        </w:rPr>
        <w:instrText xml:space="preserve"> SEQ Seq_1 \n   </w:instrText>
      </w:r>
      <w:r w:rsidRPr="00CC350E">
        <w:rPr>
          <w:rFonts w:ascii="Arial" w:hAnsi="Arial" w:cs="Arial"/>
          <w:lang w:eastAsia="en-AU"/>
        </w:rPr>
        <w:fldChar w:fldCharType="separate"/>
      </w:r>
      <w:r w:rsidR="00D3405F">
        <w:rPr>
          <w:rFonts w:ascii="Arial" w:hAnsi="Arial" w:cs="Arial"/>
          <w:noProof/>
          <w:lang w:eastAsia="en-AU"/>
        </w:rPr>
        <w:t>24</w:t>
      </w:r>
      <w:r w:rsidRPr="00CC350E">
        <w:rPr>
          <w:rFonts w:ascii="Arial" w:hAnsi="Arial" w:cs="Arial"/>
          <w:lang w:eastAsia="en-AU"/>
        </w:rPr>
        <w:fldChar w:fldCharType="end"/>
      </w:r>
      <w:r>
        <w:rPr>
          <w:rFonts w:ascii="Arial" w:hAnsi="Arial" w:cs="Arial"/>
          <w:lang w:eastAsia="en-AU"/>
        </w:rPr>
        <w:t>.</w:t>
      </w:r>
      <w:r>
        <w:rPr>
          <w:rFonts w:ascii="Arial" w:hAnsi="Arial" w:cs="Arial"/>
          <w:lang w:eastAsia="en-AU"/>
        </w:rPr>
        <w:tab/>
      </w:r>
      <w:r>
        <w:rPr>
          <w:rFonts w:ascii="Arial" w:hAnsi="Arial" w:cs="Arial"/>
          <w:b/>
          <w:lang w:eastAsia="en-AU"/>
        </w:rPr>
        <w:t>Ongoing Management of Ground Water</w:t>
      </w:r>
    </w:p>
    <w:p w:rsidR="00CC350E" w:rsidRDefault="00CC350E" w:rsidP="00CC350E">
      <w:pPr>
        <w:ind w:left="567"/>
        <w:rPr>
          <w:lang w:eastAsia="en-AU"/>
        </w:rPr>
      </w:pPr>
    </w:p>
    <w:p w:rsidR="00CC350E" w:rsidRPr="006A3B82" w:rsidRDefault="00CC350E" w:rsidP="00A349DA">
      <w:pPr>
        <w:suppressAutoHyphens/>
        <w:ind w:left="567"/>
        <w:jc w:val="both"/>
        <w:rPr>
          <w:rFonts w:ascii="Arial" w:hAnsi="Arial" w:cs="Arial"/>
        </w:rPr>
      </w:pPr>
      <w:r w:rsidRPr="006A3B82">
        <w:rPr>
          <w:rFonts w:ascii="Arial" w:hAnsi="Arial" w:cs="Arial"/>
        </w:rPr>
        <w:t xml:space="preserve">Prior to the </w:t>
      </w:r>
      <w:r>
        <w:rPr>
          <w:rFonts w:ascii="Arial" w:hAnsi="Arial" w:cs="Arial"/>
        </w:rPr>
        <w:t>issue</w:t>
      </w:r>
      <w:r w:rsidRPr="006A3B82">
        <w:rPr>
          <w:rFonts w:ascii="Arial" w:hAnsi="Arial" w:cs="Arial"/>
        </w:rPr>
        <w:t xml:space="preserve"> of a construction certificate, the design and methodology of dealing with long term groundwater environs will need to be submitted to </w:t>
      </w:r>
      <w:r>
        <w:rPr>
          <w:rFonts w:ascii="Arial" w:hAnsi="Arial" w:cs="Arial"/>
        </w:rPr>
        <w:t xml:space="preserve">the </w:t>
      </w:r>
      <w:r>
        <w:rPr>
          <w:rFonts w:ascii="Arial" w:hAnsi="Arial" w:cs="Arial"/>
        </w:rPr>
        <w:lastRenderedPageBreak/>
        <w:t xml:space="preserve">satisfaction of the Manager of Development Planning, Fairfield City Council. </w:t>
      </w:r>
      <w:r w:rsidRPr="006A3B82">
        <w:rPr>
          <w:rFonts w:ascii="Arial" w:hAnsi="Arial" w:cs="Arial"/>
        </w:rPr>
        <w:t>The design, methodology and construction of the underground structure must consider long term implications such as:</w:t>
      </w:r>
    </w:p>
    <w:p w:rsidR="00CC350E" w:rsidRPr="006A3B82" w:rsidRDefault="00CC350E" w:rsidP="00A349DA">
      <w:pPr>
        <w:numPr>
          <w:ilvl w:val="0"/>
          <w:numId w:val="42"/>
        </w:numPr>
        <w:suppressAutoHyphens/>
        <w:contextualSpacing/>
        <w:jc w:val="both"/>
        <w:rPr>
          <w:rFonts w:ascii="Arial" w:hAnsi="Arial" w:cs="Arial"/>
        </w:rPr>
      </w:pPr>
      <w:r>
        <w:rPr>
          <w:rFonts w:ascii="Arial" w:hAnsi="Arial" w:cs="Arial"/>
        </w:rPr>
        <w:t>drawdown effect;</w:t>
      </w:r>
    </w:p>
    <w:p w:rsidR="00CC350E" w:rsidRPr="006A3B82" w:rsidRDefault="00CC350E" w:rsidP="00A349DA">
      <w:pPr>
        <w:numPr>
          <w:ilvl w:val="0"/>
          <w:numId w:val="42"/>
        </w:numPr>
        <w:suppressAutoHyphens/>
        <w:contextualSpacing/>
        <w:jc w:val="both"/>
        <w:rPr>
          <w:rFonts w:ascii="Arial" w:hAnsi="Arial" w:cs="Arial"/>
        </w:rPr>
      </w:pPr>
      <w:r w:rsidRPr="006A3B82">
        <w:rPr>
          <w:rFonts w:ascii="Arial" w:hAnsi="Arial" w:cs="Arial"/>
        </w:rPr>
        <w:t>groundwa</w:t>
      </w:r>
      <w:r>
        <w:rPr>
          <w:rFonts w:ascii="Arial" w:hAnsi="Arial" w:cs="Arial"/>
        </w:rPr>
        <w:t>ter properties being discharged;</w:t>
      </w:r>
    </w:p>
    <w:p w:rsidR="00CC350E" w:rsidRPr="006A3B82" w:rsidRDefault="00CC350E" w:rsidP="00A349DA">
      <w:pPr>
        <w:numPr>
          <w:ilvl w:val="0"/>
          <w:numId w:val="42"/>
        </w:numPr>
        <w:suppressAutoHyphens/>
        <w:contextualSpacing/>
        <w:jc w:val="both"/>
        <w:rPr>
          <w:rFonts w:ascii="Arial" w:hAnsi="Arial" w:cs="Arial"/>
        </w:rPr>
      </w:pPr>
      <w:r w:rsidRPr="006A3B82">
        <w:rPr>
          <w:rFonts w:ascii="Arial" w:hAnsi="Arial" w:cs="Arial"/>
        </w:rPr>
        <w:t>soil profile changes related to interferen</w:t>
      </w:r>
      <w:r>
        <w:rPr>
          <w:rFonts w:ascii="Arial" w:hAnsi="Arial" w:cs="Arial"/>
        </w:rPr>
        <w:t>ce with the groundwater enviros;</w:t>
      </w:r>
    </w:p>
    <w:p w:rsidR="00CC350E" w:rsidRPr="006A3B82" w:rsidRDefault="00CC350E" w:rsidP="00A349DA">
      <w:pPr>
        <w:numPr>
          <w:ilvl w:val="0"/>
          <w:numId w:val="42"/>
        </w:numPr>
        <w:suppressAutoHyphens/>
        <w:contextualSpacing/>
        <w:jc w:val="both"/>
        <w:rPr>
          <w:rFonts w:ascii="Arial" w:hAnsi="Arial" w:cs="Arial"/>
        </w:rPr>
      </w:pPr>
      <w:r w:rsidRPr="006A3B82">
        <w:rPr>
          <w:rFonts w:ascii="Arial" w:hAnsi="Arial" w:cs="Arial"/>
        </w:rPr>
        <w:t>potential mobilisation/activation of environmental issues such as acid</w:t>
      </w:r>
      <w:r>
        <w:rPr>
          <w:rFonts w:ascii="Arial" w:hAnsi="Arial" w:cs="Arial"/>
        </w:rPr>
        <w:t>;</w:t>
      </w:r>
      <w:r w:rsidRPr="006A3B82">
        <w:rPr>
          <w:rFonts w:ascii="Arial" w:hAnsi="Arial" w:cs="Arial"/>
        </w:rPr>
        <w:t xml:space="preserve"> sulfate soils and salinity</w:t>
      </w:r>
      <w:r>
        <w:rPr>
          <w:rFonts w:ascii="Arial" w:hAnsi="Arial" w:cs="Arial"/>
        </w:rPr>
        <w:t>;</w:t>
      </w:r>
    </w:p>
    <w:p w:rsidR="00CC350E" w:rsidRPr="006A3B82" w:rsidRDefault="00CC350E" w:rsidP="00A349DA">
      <w:pPr>
        <w:numPr>
          <w:ilvl w:val="0"/>
          <w:numId w:val="42"/>
        </w:numPr>
        <w:suppressAutoHyphens/>
        <w:contextualSpacing/>
        <w:jc w:val="both"/>
        <w:rPr>
          <w:rFonts w:ascii="Arial" w:hAnsi="Arial" w:cs="Arial"/>
        </w:rPr>
      </w:pPr>
      <w:r w:rsidRPr="006A3B82">
        <w:rPr>
          <w:rFonts w:ascii="Arial" w:hAnsi="Arial" w:cs="Arial"/>
        </w:rPr>
        <w:t>Council’s stormwater network capacity</w:t>
      </w:r>
      <w:r>
        <w:rPr>
          <w:rFonts w:ascii="Arial" w:hAnsi="Arial" w:cs="Arial"/>
        </w:rPr>
        <w:t>;</w:t>
      </w:r>
    </w:p>
    <w:p w:rsidR="00CC350E" w:rsidRDefault="00CC350E" w:rsidP="00A349DA">
      <w:pPr>
        <w:pStyle w:val="ListParagraph"/>
        <w:numPr>
          <w:ilvl w:val="0"/>
          <w:numId w:val="42"/>
        </w:numPr>
        <w:suppressAutoHyphens/>
        <w:contextualSpacing/>
        <w:jc w:val="both"/>
        <w:rPr>
          <w:rFonts w:cs="Arial"/>
        </w:rPr>
      </w:pPr>
      <w:r w:rsidRPr="006A3B82">
        <w:rPr>
          <w:rFonts w:cs="Arial"/>
        </w:rPr>
        <w:t>energy expenditure</w:t>
      </w:r>
      <w:r>
        <w:rPr>
          <w:rFonts w:cs="Arial"/>
        </w:rPr>
        <w:t>; and</w:t>
      </w:r>
    </w:p>
    <w:p w:rsidR="00CC350E" w:rsidRPr="006A3B82" w:rsidRDefault="00CC350E" w:rsidP="00A349DA">
      <w:pPr>
        <w:pStyle w:val="ListParagraph"/>
        <w:numPr>
          <w:ilvl w:val="0"/>
          <w:numId w:val="42"/>
        </w:numPr>
        <w:suppressAutoHyphens/>
        <w:contextualSpacing/>
        <w:jc w:val="both"/>
        <w:rPr>
          <w:rFonts w:cs="Arial"/>
        </w:rPr>
      </w:pPr>
      <w:r w:rsidRPr="006A3B82">
        <w:rPr>
          <w:rFonts w:cs="Arial"/>
        </w:rPr>
        <w:t>maintenance</w:t>
      </w:r>
      <w:r>
        <w:rPr>
          <w:rFonts w:cs="Arial"/>
        </w:rPr>
        <w:t>.</w:t>
      </w:r>
    </w:p>
    <w:p w:rsidR="00AD6F22" w:rsidRDefault="00AD6F22" w:rsidP="00CC350E">
      <w:pPr>
        <w:jc w:val="both"/>
        <w:rPr>
          <w:rFonts w:ascii="Arial" w:hAnsi="Arial" w:cs="Arial"/>
          <w:lang w:eastAsia="en-AU"/>
        </w:rPr>
      </w:pPr>
    </w:p>
    <w:p w:rsidR="00AD6F22" w:rsidRDefault="00AD6F22" w:rsidP="00AD6F22">
      <w:pPr>
        <w:ind w:left="567" w:hanging="567"/>
        <w:rPr>
          <w:rFonts w:ascii="Arial" w:hAnsi="Arial" w:cs="Arial"/>
          <w:b/>
          <w:lang w:eastAsia="en-AU"/>
        </w:rPr>
      </w:pPr>
      <w:r w:rsidRPr="00AD6F22">
        <w:rPr>
          <w:rFonts w:ascii="Arial" w:hAnsi="Arial" w:cs="Arial"/>
          <w:lang w:eastAsia="en-AU"/>
        </w:rPr>
        <w:fldChar w:fldCharType="begin"/>
      </w:r>
      <w:r w:rsidRPr="00AD6F22">
        <w:rPr>
          <w:rFonts w:ascii="Arial" w:hAnsi="Arial" w:cs="Arial"/>
          <w:lang w:eastAsia="en-AU"/>
        </w:rPr>
        <w:instrText xml:space="preserve"> SEQ Seq_1 \n  </w:instrText>
      </w:r>
      <w:r w:rsidRPr="00AD6F22">
        <w:rPr>
          <w:rFonts w:ascii="Arial" w:hAnsi="Arial" w:cs="Arial"/>
          <w:lang w:eastAsia="en-AU"/>
        </w:rPr>
        <w:fldChar w:fldCharType="separate"/>
      </w:r>
      <w:r w:rsidR="00D3405F">
        <w:rPr>
          <w:rFonts w:ascii="Arial" w:hAnsi="Arial" w:cs="Arial"/>
          <w:noProof/>
          <w:lang w:eastAsia="en-AU"/>
        </w:rPr>
        <w:t>25</w:t>
      </w:r>
      <w:r w:rsidRPr="00AD6F22">
        <w:rPr>
          <w:rFonts w:ascii="Arial" w:hAnsi="Arial" w:cs="Arial"/>
          <w:lang w:eastAsia="en-AU"/>
        </w:rPr>
        <w:fldChar w:fldCharType="end"/>
      </w:r>
      <w:r w:rsidRPr="00AD6F22">
        <w:rPr>
          <w:rFonts w:ascii="Arial" w:hAnsi="Arial" w:cs="Arial"/>
          <w:lang w:eastAsia="en-AU"/>
        </w:rPr>
        <w:t>.</w:t>
      </w:r>
      <w:r w:rsidRPr="00AD6F22">
        <w:rPr>
          <w:rFonts w:ascii="Arial" w:hAnsi="Arial" w:cs="Arial"/>
          <w:lang w:eastAsia="en-AU"/>
        </w:rPr>
        <w:tab/>
      </w:r>
      <w:r>
        <w:rPr>
          <w:rFonts w:ascii="Arial" w:hAnsi="Arial" w:cs="Arial"/>
          <w:b/>
          <w:lang w:eastAsia="en-AU"/>
        </w:rPr>
        <w:t>Dilapidation Survey</w:t>
      </w:r>
    </w:p>
    <w:p w:rsidR="00AD6F22" w:rsidRDefault="00AD6F22" w:rsidP="00AD6F22">
      <w:pPr>
        <w:ind w:left="567" w:hanging="567"/>
        <w:rPr>
          <w:rFonts w:ascii="Arial" w:hAnsi="Arial" w:cs="Arial"/>
          <w:noProof/>
          <w:lang w:eastAsia="en-AU"/>
        </w:rPr>
      </w:pPr>
      <w:r>
        <w:rPr>
          <w:rFonts w:ascii="Arial" w:hAnsi="Arial" w:cs="Arial"/>
          <w:noProof/>
          <w:lang w:eastAsia="en-AU"/>
        </w:rPr>
        <w:tab/>
      </w:r>
    </w:p>
    <w:p w:rsidR="00AD6F22" w:rsidRPr="00D41F9D" w:rsidRDefault="00AD6F22" w:rsidP="00AD6F22">
      <w:pPr>
        <w:pStyle w:val="PathwayCond1"/>
        <w:numPr>
          <w:ilvl w:val="0"/>
          <w:numId w:val="0"/>
        </w:numPr>
        <w:ind w:left="567"/>
        <w:jc w:val="both"/>
      </w:pPr>
      <w:r w:rsidRPr="00D41F9D">
        <w:t xml:space="preserve">Prior to the </w:t>
      </w:r>
      <w:r>
        <w:t>issue of a Construction Certificate</w:t>
      </w:r>
      <w:r w:rsidRPr="00D41F9D">
        <w:t xml:space="preserve">, the applicant must submit for approval by the Principal Certifying Authority (with a copy forwarded to Council) a dilapidation report on the visible and structural condition of all neighbouring structures within the ‘zone of influence’ of the excavation face to a depth of twice that of the excavation. </w:t>
      </w:r>
    </w:p>
    <w:p w:rsidR="00AD6F22" w:rsidRPr="00D41F9D" w:rsidRDefault="00AD6F22" w:rsidP="00AD6F22">
      <w:pPr>
        <w:jc w:val="both"/>
        <w:rPr>
          <w:rFonts w:ascii="Arial" w:hAnsi="Arial" w:cs="Arial"/>
          <w:lang w:eastAsia="en-AU"/>
        </w:rPr>
      </w:pPr>
    </w:p>
    <w:p w:rsidR="00AD6F22" w:rsidRPr="00D41F9D" w:rsidRDefault="00AD6F22" w:rsidP="00AD6F22">
      <w:pPr>
        <w:ind w:left="567"/>
        <w:jc w:val="both"/>
        <w:rPr>
          <w:rFonts w:ascii="Arial" w:hAnsi="Arial" w:cs="Arial"/>
          <w:lang w:eastAsia="en-AU"/>
        </w:rPr>
      </w:pPr>
      <w:r w:rsidRPr="00D41F9D">
        <w:rPr>
          <w:rFonts w:ascii="Arial" w:hAnsi="Arial" w:cs="Arial"/>
          <w:lang w:eastAsia="en-AU"/>
        </w:rPr>
        <w:t xml:space="preserve">The report must include a photographic survey of the adjoining properties detailing their physical condition, both internally and externally, including such items as walls, ceilings, roof, structural members and other similar items. The report must be completed by a consulting structural/geotechnical engineer in accordance with the recommendation of the geotechnical report.  A copy of the dilapidation report </w:t>
      </w:r>
      <w:r>
        <w:rPr>
          <w:rFonts w:ascii="Arial" w:hAnsi="Arial" w:cs="Arial"/>
          <w:lang w:eastAsia="en-AU"/>
        </w:rPr>
        <w:t>shall be submitted to Council for record keeping purposes.</w:t>
      </w:r>
    </w:p>
    <w:p w:rsidR="00AD6F22" w:rsidRPr="00D41F9D" w:rsidRDefault="00AD6F22" w:rsidP="00AD6F22">
      <w:pPr>
        <w:jc w:val="both"/>
        <w:rPr>
          <w:rFonts w:ascii="Arial" w:hAnsi="Arial" w:cs="Arial"/>
          <w:lang w:eastAsia="en-AU"/>
        </w:rPr>
      </w:pPr>
    </w:p>
    <w:p w:rsidR="00AD6F22" w:rsidRDefault="00AD6F22" w:rsidP="00AD6F22">
      <w:pPr>
        <w:ind w:left="567"/>
        <w:jc w:val="both"/>
        <w:rPr>
          <w:rFonts w:ascii="Arial" w:hAnsi="Arial" w:cs="Arial"/>
          <w:lang w:eastAsia="en-AU"/>
        </w:rPr>
      </w:pPr>
      <w:r w:rsidRPr="00D41F9D">
        <w:rPr>
          <w:rFonts w:ascii="Arial" w:hAnsi="Arial" w:cs="Arial"/>
          <w:lang w:eastAsia="en-AU"/>
        </w:rPr>
        <w:t xml:space="preserve">In the event access to adjoining allotments for the completion of a dilapidation survey is denied, the applicant must demonstrate in writing that all reasonable steps have been taken to advise the adjoining allotment owners of the benefit of this survey and details of failure to gain consent for access to the satisfaction of the Principle Certifying Authority. </w:t>
      </w:r>
    </w:p>
    <w:p w:rsidR="00AD6F22" w:rsidRPr="00D41F9D" w:rsidRDefault="00AD6F22" w:rsidP="00AD6F22">
      <w:pPr>
        <w:ind w:left="567"/>
        <w:jc w:val="both"/>
        <w:rPr>
          <w:rFonts w:ascii="Arial" w:hAnsi="Arial" w:cs="Arial"/>
          <w:lang w:eastAsia="en-AU"/>
        </w:rPr>
      </w:pPr>
    </w:p>
    <w:p w:rsidR="00AD6F22" w:rsidRDefault="00AD6F22" w:rsidP="00AD6F22">
      <w:pPr>
        <w:ind w:left="1701" w:hanging="1134"/>
        <w:jc w:val="both"/>
        <w:rPr>
          <w:rFonts w:ascii="Arial" w:hAnsi="Arial" w:cs="Arial"/>
          <w:lang w:eastAsia="en-AU"/>
        </w:rPr>
      </w:pPr>
      <w:r w:rsidRPr="00D41F9D">
        <w:rPr>
          <w:rFonts w:ascii="Arial" w:hAnsi="Arial" w:cs="Arial"/>
          <w:b/>
          <w:lang w:eastAsia="en-AU"/>
        </w:rPr>
        <w:t>Note:</w:t>
      </w:r>
      <w:r w:rsidRPr="00D41F9D">
        <w:rPr>
          <w:rFonts w:ascii="Arial" w:hAnsi="Arial" w:cs="Arial"/>
          <w:lang w:eastAsia="en-AU"/>
        </w:rPr>
        <w:tab/>
        <w:t>This documentation is for record keeping purposes only, and can be made available to an applicant or affected property owner should it be requested to resolve any dispute over damage to adjoining properties arising from works. It is in the applicant’s and adjoining owner’s interest for it to be as detailed as possible.</w:t>
      </w:r>
    </w:p>
    <w:p w:rsidR="00A94E82" w:rsidRDefault="00A94E82" w:rsidP="00A94E82">
      <w:pPr>
        <w:jc w:val="both"/>
        <w:rPr>
          <w:rFonts w:ascii="Arial" w:hAnsi="Arial" w:cs="Arial"/>
          <w:b/>
          <w:lang w:eastAsia="en-AU"/>
        </w:rPr>
      </w:pPr>
    </w:p>
    <w:p w:rsidR="00A94E82" w:rsidRDefault="00A94E82" w:rsidP="00A94E82">
      <w:pPr>
        <w:ind w:left="567" w:hanging="567"/>
        <w:rPr>
          <w:rFonts w:ascii="Arial" w:hAnsi="Arial" w:cs="Arial"/>
          <w:b/>
          <w:lang w:eastAsia="en-AU"/>
        </w:rPr>
      </w:pPr>
      <w:r w:rsidRPr="00A94E82">
        <w:rPr>
          <w:rFonts w:ascii="Arial" w:hAnsi="Arial" w:cs="Arial"/>
          <w:lang w:eastAsia="en-AU"/>
        </w:rPr>
        <w:fldChar w:fldCharType="begin"/>
      </w:r>
      <w:r w:rsidRPr="00A94E82">
        <w:rPr>
          <w:rFonts w:ascii="Arial" w:hAnsi="Arial" w:cs="Arial"/>
          <w:lang w:eastAsia="en-AU"/>
        </w:rPr>
        <w:instrText xml:space="preserve"> SEQ Seq_1 \n  </w:instrText>
      </w:r>
      <w:r w:rsidRPr="00A94E82">
        <w:rPr>
          <w:rFonts w:ascii="Arial" w:hAnsi="Arial" w:cs="Arial"/>
          <w:lang w:eastAsia="en-AU"/>
        </w:rPr>
        <w:fldChar w:fldCharType="separate"/>
      </w:r>
      <w:r w:rsidR="00D3405F">
        <w:rPr>
          <w:rFonts w:ascii="Arial" w:hAnsi="Arial" w:cs="Arial"/>
          <w:noProof/>
          <w:lang w:eastAsia="en-AU"/>
        </w:rPr>
        <w:t>26</w:t>
      </w:r>
      <w:r w:rsidRPr="00A94E82">
        <w:rPr>
          <w:rFonts w:ascii="Arial" w:hAnsi="Arial" w:cs="Arial"/>
          <w:lang w:eastAsia="en-AU"/>
        </w:rPr>
        <w:fldChar w:fldCharType="end"/>
      </w:r>
      <w:r w:rsidRPr="00A94E82">
        <w:rPr>
          <w:rFonts w:ascii="Arial" w:hAnsi="Arial" w:cs="Arial"/>
          <w:lang w:eastAsia="en-AU"/>
        </w:rPr>
        <w:t>.</w:t>
      </w:r>
      <w:r w:rsidRPr="00A94E82">
        <w:rPr>
          <w:rFonts w:ascii="Arial" w:hAnsi="Arial" w:cs="Arial"/>
          <w:lang w:eastAsia="en-AU"/>
        </w:rPr>
        <w:tab/>
      </w:r>
      <w:r>
        <w:rPr>
          <w:rFonts w:ascii="Arial" w:hAnsi="Arial" w:cs="Arial"/>
          <w:b/>
          <w:lang w:eastAsia="en-AU"/>
        </w:rPr>
        <w:t>Shoring for Adjoining Council Property</w:t>
      </w:r>
    </w:p>
    <w:p w:rsidR="00A94E82" w:rsidRDefault="00A94E82" w:rsidP="00A94E82">
      <w:pPr>
        <w:ind w:left="567" w:hanging="567"/>
        <w:rPr>
          <w:b/>
          <w:lang w:eastAsia="en-AU"/>
        </w:rPr>
      </w:pPr>
    </w:p>
    <w:p w:rsidR="00A94E82" w:rsidRDefault="00A94E82" w:rsidP="00A94E82">
      <w:pPr>
        <w:ind w:left="567"/>
        <w:jc w:val="both"/>
        <w:rPr>
          <w:rFonts w:ascii="Arial" w:hAnsi="Arial" w:cs="Arial"/>
          <w:lang w:eastAsia="en-AU"/>
        </w:rPr>
      </w:pPr>
      <w:r w:rsidRPr="00D41F9D">
        <w:rPr>
          <w:rFonts w:ascii="Arial" w:hAnsi="Arial" w:cs="Arial"/>
          <w:lang w:eastAsia="en-AU"/>
        </w:rPr>
        <w:t>Where shoring will be located on or will support Council property, engineering details of the shoring are to be prepared by an appropriately qualified and practising structural engineer. These details are to include the proposed shoring devices, the extent of encroachment and the method of removal and de-stressing of the shoring elements. These details shall accompany the application for a Construction Certificate</w:t>
      </w:r>
      <w:r>
        <w:rPr>
          <w:rFonts w:ascii="Arial" w:hAnsi="Arial" w:cs="Arial"/>
          <w:lang w:eastAsia="en-AU"/>
        </w:rPr>
        <w:t xml:space="preserve"> to the satisfaction of the Principal Certifier</w:t>
      </w:r>
      <w:r w:rsidRPr="00D41F9D">
        <w:rPr>
          <w:rFonts w:ascii="Arial" w:hAnsi="Arial" w:cs="Arial"/>
          <w:lang w:eastAsia="en-AU"/>
        </w:rPr>
        <w:t>. A copy of this documentation must be provided to Council for record purposes. All recommendations made by the qualified practising structural engineer must be complied with.</w:t>
      </w:r>
    </w:p>
    <w:p w:rsidR="0055260D" w:rsidRDefault="0055260D" w:rsidP="0055260D">
      <w:pPr>
        <w:jc w:val="both"/>
        <w:rPr>
          <w:rFonts w:ascii="Arial" w:hAnsi="Arial" w:cs="Arial"/>
          <w:lang w:eastAsia="en-AU"/>
        </w:rPr>
      </w:pPr>
    </w:p>
    <w:p w:rsidR="0055260D" w:rsidRDefault="0055260D" w:rsidP="0055260D">
      <w:pPr>
        <w:ind w:left="567" w:hanging="567"/>
        <w:rPr>
          <w:rFonts w:ascii="Arial" w:hAnsi="Arial" w:cs="Arial"/>
          <w:b/>
          <w:lang w:eastAsia="en-AU"/>
        </w:rPr>
      </w:pPr>
      <w:r w:rsidRPr="0055260D">
        <w:rPr>
          <w:rFonts w:ascii="Arial" w:hAnsi="Arial" w:cs="Arial"/>
          <w:lang w:eastAsia="en-AU"/>
        </w:rPr>
        <w:fldChar w:fldCharType="begin"/>
      </w:r>
      <w:r w:rsidRPr="0055260D">
        <w:rPr>
          <w:rFonts w:ascii="Arial" w:hAnsi="Arial" w:cs="Arial"/>
          <w:lang w:eastAsia="en-AU"/>
        </w:rPr>
        <w:instrText xml:space="preserve"> SEQ Seq_1 \n  </w:instrText>
      </w:r>
      <w:r w:rsidRPr="0055260D">
        <w:rPr>
          <w:rFonts w:ascii="Arial" w:hAnsi="Arial" w:cs="Arial"/>
          <w:lang w:eastAsia="en-AU"/>
        </w:rPr>
        <w:fldChar w:fldCharType="separate"/>
      </w:r>
      <w:r w:rsidR="00D3405F">
        <w:rPr>
          <w:rFonts w:ascii="Arial" w:hAnsi="Arial" w:cs="Arial"/>
          <w:noProof/>
          <w:lang w:eastAsia="en-AU"/>
        </w:rPr>
        <w:t>27</w:t>
      </w:r>
      <w:r w:rsidRPr="0055260D">
        <w:rPr>
          <w:rFonts w:ascii="Arial" w:hAnsi="Arial" w:cs="Arial"/>
          <w:lang w:eastAsia="en-AU"/>
        </w:rPr>
        <w:fldChar w:fldCharType="end"/>
      </w:r>
      <w:r w:rsidRPr="0055260D">
        <w:rPr>
          <w:rFonts w:ascii="Arial" w:hAnsi="Arial" w:cs="Arial"/>
          <w:lang w:eastAsia="en-AU"/>
        </w:rPr>
        <w:t>.</w:t>
      </w:r>
      <w:r w:rsidRPr="0055260D">
        <w:rPr>
          <w:rFonts w:ascii="Arial" w:hAnsi="Arial" w:cs="Arial"/>
          <w:lang w:eastAsia="en-AU"/>
        </w:rPr>
        <w:tab/>
      </w:r>
      <w:r>
        <w:rPr>
          <w:rFonts w:ascii="Arial" w:hAnsi="Arial" w:cs="Arial"/>
          <w:b/>
          <w:lang w:eastAsia="en-AU"/>
        </w:rPr>
        <w:t>De-watering of Excavated Sites</w:t>
      </w:r>
    </w:p>
    <w:p w:rsidR="0055260D" w:rsidRDefault="0055260D" w:rsidP="0055260D">
      <w:pPr>
        <w:ind w:left="567" w:hanging="567"/>
        <w:rPr>
          <w:b/>
          <w:lang w:eastAsia="en-AU"/>
        </w:rPr>
      </w:pPr>
    </w:p>
    <w:p w:rsidR="00CC350E" w:rsidRPr="0055260D" w:rsidRDefault="0055260D" w:rsidP="00CC350E">
      <w:pPr>
        <w:ind w:left="567"/>
        <w:jc w:val="both"/>
        <w:rPr>
          <w:rFonts w:ascii="Arial" w:hAnsi="Arial" w:cs="Arial"/>
        </w:rPr>
      </w:pPr>
      <w:r w:rsidRPr="0055260D">
        <w:rPr>
          <w:rFonts w:ascii="Arial" w:hAnsi="Arial" w:cs="Arial"/>
        </w:rPr>
        <w:t xml:space="preserve">Any site excavation areas must be kept free of accumulated water at all times. Water that accumulates within an excavation must be removed and disposed of in a manner that does not result in: the pollution of waters, nuisance to neighbouring properties, or damage/potential damage to neighbouring land and/or property. A de-watering plan is required to be included and submitted to </w:t>
      </w:r>
      <w:r>
        <w:rPr>
          <w:rFonts w:ascii="Arial" w:hAnsi="Arial" w:cs="Arial"/>
        </w:rPr>
        <w:t>satisfaction of the Principal Certifier</w:t>
      </w:r>
      <w:r w:rsidRPr="0055260D">
        <w:rPr>
          <w:rFonts w:ascii="Arial" w:hAnsi="Arial" w:cs="Arial"/>
        </w:rPr>
        <w:t xml:space="preserve"> prior to issue of a Construction Certificate. </w:t>
      </w:r>
    </w:p>
    <w:p w:rsidR="00CA6AD5" w:rsidRPr="00CA6AD5" w:rsidRDefault="00CA6AD5" w:rsidP="00CA6AD5">
      <w:pPr>
        <w:rPr>
          <w:rFonts w:ascii="Arial" w:hAnsi="Arial" w:cs="Arial"/>
          <w:b/>
        </w:rPr>
      </w:pPr>
    </w:p>
    <w:p w:rsidR="00CA6AD5" w:rsidRPr="00CA6AD5" w:rsidRDefault="00CA6AD5" w:rsidP="00CA6AD5">
      <w:pPr>
        <w:jc w:val="both"/>
        <w:rPr>
          <w:rFonts w:ascii="Arial" w:hAnsi="Arial" w:cs="Arial"/>
        </w:rPr>
      </w:pPr>
      <w:r w:rsidRPr="00CA6AD5">
        <w:rPr>
          <w:rFonts w:ascii="Arial" w:hAnsi="Arial" w:cs="Arial"/>
          <w:b/>
        </w:rPr>
        <w:t>PRIOR TO THE COMMENCEMENT OF ANY WORKS</w:t>
      </w:r>
    </w:p>
    <w:p w:rsidR="00CA6AD5" w:rsidRPr="00CA6AD5" w:rsidRDefault="00CA6AD5" w:rsidP="00CA6AD5">
      <w:pPr>
        <w:jc w:val="both"/>
        <w:rPr>
          <w:rFonts w:ascii="Arial" w:hAnsi="Arial" w:cs="Arial"/>
        </w:rPr>
      </w:pPr>
    </w:p>
    <w:p w:rsidR="00CA6AD5" w:rsidRPr="00CA6AD5" w:rsidRDefault="00CA6AD5" w:rsidP="00CA6AD5">
      <w:pPr>
        <w:jc w:val="both"/>
        <w:rPr>
          <w:rFonts w:ascii="Arial" w:hAnsi="Arial" w:cs="Arial"/>
          <w:b/>
        </w:rPr>
      </w:pPr>
      <w:r w:rsidRPr="00CA6AD5">
        <w:rPr>
          <w:rFonts w:ascii="Arial" w:hAnsi="Arial" w:cs="Arial"/>
          <w:b/>
        </w:rPr>
        <w:t>The following conditions of consent have been imposed to ensure that the administration and amenities relating to the proposed development comply with all relevant requirements.  A Certifier can either be Fairfield City Council or an accredited certifier.  All of these conditions are to be complied with prior to the commencement of any works on site.</w:t>
      </w:r>
    </w:p>
    <w:p w:rsidR="00CA6AD5" w:rsidRPr="00CA6AD5" w:rsidRDefault="00CA6AD5" w:rsidP="00CA6AD5">
      <w:pPr>
        <w:rPr>
          <w:rFonts w:ascii="Arial" w:hAnsi="Arial" w:cs="Arial"/>
          <w:b/>
        </w:rPr>
      </w:pPr>
    </w:p>
    <w:p w:rsidR="00CA6AD5" w:rsidRPr="00CA6AD5" w:rsidRDefault="00CA6AD5" w:rsidP="00CA6AD5">
      <w:pPr>
        <w:ind w:left="578" w:hanging="578"/>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28</w:t>
      </w:r>
      <w:r w:rsidRPr="00CA6AD5">
        <w:rPr>
          <w:rFonts w:ascii="Arial" w:hAnsi="Arial" w:cs="Arial"/>
        </w:rPr>
        <w:fldChar w:fldCharType="end"/>
      </w:r>
      <w:r w:rsidRPr="00CA6AD5">
        <w:rPr>
          <w:rFonts w:ascii="Arial" w:hAnsi="Arial" w:cs="Arial"/>
          <w:b/>
        </w:rPr>
        <w:t>.</w:t>
      </w:r>
      <w:r w:rsidRPr="00CA6AD5">
        <w:rPr>
          <w:rFonts w:ascii="Arial" w:hAnsi="Arial" w:cs="Arial"/>
          <w:b/>
        </w:rPr>
        <w:tab/>
        <w:t xml:space="preserve">Construction Certificate Required </w:t>
      </w:r>
    </w:p>
    <w:p w:rsidR="00CA6AD5" w:rsidRPr="00CA6AD5" w:rsidRDefault="00CA6AD5" w:rsidP="00CA6AD5">
      <w:pPr>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t>Prior to the commencement of any building and construction works, a Construction Certificate is required to be issued by a Certifier.</w:t>
      </w:r>
    </w:p>
    <w:p w:rsidR="00CA6AD5" w:rsidRPr="00CA6AD5" w:rsidRDefault="00CA6AD5" w:rsidP="00CA6AD5">
      <w:pPr>
        <w:jc w:val="both"/>
        <w:rPr>
          <w:rFonts w:ascii="Arial" w:hAnsi="Arial" w:cs="Arial"/>
        </w:rPr>
      </w:pPr>
    </w:p>
    <w:p w:rsidR="00CA6AD5" w:rsidRPr="00CA6AD5" w:rsidRDefault="00CA6AD5" w:rsidP="00CA6AD5">
      <w:pPr>
        <w:ind w:left="540"/>
        <w:jc w:val="both"/>
        <w:rPr>
          <w:rFonts w:ascii="Arial" w:hAnsi="Arial" w:cs="Arial"/>
        </w:rPr>
      </w:pPr>
      <w:r w:rsidRPr="00CA6AD5">
        <w:rPr>
          <w:rFonts w:ascii="Arial" w:hAnsi="Arial" w:cs="Arial"/>
        </w:rPr>
        <w:t>Enquiries regarding the issue of a Construction Certificate can be made to Council’s Customer Service Centre on 9725 0222.</w:t>
      </w:r>
    </w:p>
    <w:p w:rsidR="00CA6AD5" w:rsidRPr="00CA6AD5" w:rsidRDefault="00CA6AD5" w:rsidP="00CA6AD5">
      <w:pPr>
        <w:rPr>
          <w:rFonts w:ascii="Arial" w:hAnsi="Arial" w:cs="Arial"/>
          <w:b/>
        </w:rPr>
      </w:pPr>
    </w:p>
    <w:p w:rsidR="00CA6AD5" w:rsidRPr="00CA6AD5" w:rsidRDefault="00CA6AD5" w:rsidP="00CA6AD5">
      <w:pPr>
        <w:ind w:left="578" w:hanging="578"/>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29</w:t>
      </w:r>
      <w:r w:rsidRPr="00CA6AD5">
        <w:rPr>
          <w:rFonts w:ascii="Arial" w:hAnsi="Arial" w:cs="Arial"/>
        </w:rPr>
        <w:fldChar w:fldCharType="end"/>
      </w:r>
      <w:r w:rsidRPr="00CA6AD5">
        <w:rPr>
          <w:rFonts w:ascii="Arial" w:hAnsi="Arial" w:cs="Arial"/>
          <w:b/>
        </w:rPr>
        <w:t>.</w:t>
      </w:r>
      <w:r w:rsidRPr="00CA6AD5">
        <w:rPr>
          <w:rFonts w:ascii="Arial" w:hAnsi="Arial" w:cs="Arial"/>
          <w:b/>
        </w:rPr>
        <w:tab/>
        <w:t>Appointment of a Principal Certifier</w:t>
      </w:r>
    </w:p>
    <w:p w:rsidR="00CA6AD5" w:rsidRPr="00CA6AD5" w:rsidRDefault="00CA6AD5" w:rsidP="00CA6AD5">
      <w:pPr>
        <w:ind w:left="540"/>
        <w:jc w:val="both"/>
        <w:rPr>
          <w:rFonts w:ascii="Arial" w:hAnsi="Arial" w:cs="Arial"/>
        </w:rPr>
      </w:pPr>
    </w:p>
    <w:p w:rsidR="00CA6AD5" w:rsidRPr="00CA6AD5" w:rsidRDefault="00CA6AD5" w:rsidP="00CA6AD5">
      <w:pPr>
        <w:ind w:left="540"/>
        <w:jc w:val="both"/>
        <w:rPr>
          <w:rFonts w:ascii="Arial" w:hAnsi="Arial" w:cs="Arial"/>
        </w:rPr>
      </w:pPr>
      <w:r w:rsidRPr="00CA6AD5">
        <w:rPr>
          <w:rFonts w:ascii="Arial" w:hAnsi="Arial" w:cs="Arial"/>
        </w:rPr>
        <w:t>Prior to the commencement of any construction works, the person having benefit of a Development Consent, must:</w:t>
      </w:r>
    </w:p>
    <w:p w:rsidR="00CA6AD5" w:rsidRPr="00CA6AD5" w:rsidRDefault="00CA6AD5" w:rsidP="00CA6AD5">
      <w:pPr>
        <w:ind w:left="540"/>
        <w:jc w:val="both"/>
        <w:rPr>
          <w:rFonts w:ascii="Arial" w:hAnsi="Arial" w:cs="Arial"/>
        </w:rPr>
      </w:pPr>
    </w:p>
    <w:p w:rsidR="00CA6AD5" w:rsidRPr="00CA6AD5" w:rsidRDefault="00CA6AD5" w:rsidP="00CA6AD5">
      <w:pPr>
        <w:ind w:left="993" w:hanging="432"/>
        <w:jc w:val="both"/>
        <w:rPr>
          <w:rFonts w:ascii="Arial" w:hAnsi="Arial" w:cs="Arial"/>
        </w:rPr>
      </w:pPr>
      <w:r w:rsidRPr="00CA6AD5">
        <w:rPr>
          <w:rFonts w:ascii="Arial" w:hAnsi="Arial" w:cs="Arial"/>
        </w:rPr>
        <w:t>a.</w:t>
      </w:r>
      <w:r w:rsidRPr="00CA6AD5">
        <w:rPr>
          <w:rFonts w:ascii="Arial" w:hAnsi="Arial" w:cs="Arial"/>
        </w:rPr>
        <w:tab/>
        <w:t>appoint a Principal Certifier; and</w:t>
      </w:r>
    </w:p>
    <w:p w:rsidR="0064571B" w:rsidRDefault="00CA6AD5" w:rsidP="00A94E82">
      <w:pPr>
        <w:ind w:left="993" w:hanging="432"/>
        <w:jc w:val="both"/>
        <w:rPr>
          <w:rFonts w:ascii="Arial" w:hAnsi="Arial" w:cs="Arial"/>
        </w:rPr>
      </w:pPr>
      <w:r w:rsidRPr="00CA6AD5">
        <w:rPr>
          <w:rFonts w:ascii="Arial" w:hAnsi="Arial" w:cs="Arial"/>
        </w:rPr>
        <w:t>b.</w:t>
      </w:r>
      <w:r w:rsidRPr="00CA6AD5">
        <w:rPr>
          <w:rFonts w:ascii="Arial" w:hAnsi="Arial" w:cs="Arial"/>
        </w:rPr>
        <w:tab/>
        <w:t>notify Council of the appointment.</w:t>
      </w:r>
    </w:p>
    <w:p w:rsidR="00A94E82" w:rsidRPr="00A94E82" w:rsidRDefault="00A94E82" w:rsidP="00A94E82">
      <w:pPr>
        <w:ind w:left="993" w:hanging="432"/>
        <w:jc w:val="both"/>
        <w:rPr>
          <w:rFonts w:ascii="Arial" w:hAnsi="Arial" w:cs="Arial"/>
        </w:rPr>
      </w:pPr>
    </w:p>
    <w:p w:rsidR="00CA6AD5" w:rsidRPr="00CA6AD5" w:rsidRDefault="00CA6AD5" w:rsidP="00CA6AD5">
      <w:pPr>
        <w:ind w:left="578" w:hanging="578"/>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30</w:t>
      </w:r>
      <w:r w:rsidRPr="00CA6AD5">
        <w:rPr>
          <w:rFonts w:ascii="Arial" w:hAnsi="Arial" w:cs="Arial"/>
        </w:rPr>
        <w:fldChar w:fldCharType="end"/>
      </w:r>
      <w:r w:rsidRPr="00CA6AD5">
        <w:rPr>
          <w:rFonts w:ascii="Arial" w:hAnsi="Arial" w:cs="Arial"/>
          <w:b/>
        </w:rPr>
        <w:t>.</w:t>
      </w:r>
      <w:r w:rsidRPr="00CA6AD5">
        <w:rPr>
          <w:rFonts w:ascii="Arial" w:hAnsi="Arial" w:cs="Arial"/>
          <w:b/>
        </w:rPr>
        <w:tab/>
        <w:t>Notify Council of Intention to Commence Works</w:t>
      </w:r>
    </w:p>
    <w:p w:rsidR="00CA6AD5" w:rsidRPr="00CA6AD5" w:rsidRDefault="00CA6AD5" w:rsidP="00CA6AD5">
      <w:pPr>
        <w:jc w:val="both"/>
        <w:rPr>
          <w:rFonts w:ascii="Arial" w:hAnsi="Arial" w:cs="Arial"/>
        </w:rPr>
      </w:pPr>
    </w:p>
    <w:p w:rsidR="00CA6AD5" w:rsidRPr="00CA6AD5" w:rsidRDefault="00CA6AD5" w:rsidP="00CA6AD5">
      <w:pPr>
        <w:ind w:left="576"/>
        <w:jc w:val="both"/>
        <w:rPr>
          <w:rFonts w:ascii="Arial" w:hAnsi="Arial" w:cs="Arial"/>
          <w:b/>
        </w:rPr>
      </w:pPr>
      <w:r w:rsidRPr="00CA6AD5">
        <w:rPr>
          <w:rFonts w:ascii="Arial" w:hAnsi="Arial" w:cs="Arial"/>
        </w:rPr>
        <w:t xml:space="preserve">The applicant must notify Council, </w:t>
      </w:r>
      <w:r w:rsidRPr="00CA6AD5">
        <w:rPr>
          <w:rFonts w:ascii="Arial" w:hAnsi="Arial" w:cs="Arial"/>
          <w:b/>
          <w:bCs/>
        </w:rPr>
        <w:t>in writing</w:t>
      </w:r>
      <w:r w:rsidRPr="00CA6AD5">
        <w:rPr>
          <w:rFonts w:ascii="Arial" w:hAnsi="Arial" w:cs="Arial"/>
        </w:rPr>
        <w:t xml:space="preserve"> of the intention to commence works at least two (2) days prior to the commencement of any construction works on site.</w:t>
      </w:r>
    </w:p>
    <w:p w:rsidR="00CA6AD5" w:rsidRPr="00CA6AD5" w:rsidRDefault="00CA6AD5" w:rsidP="00CA6AD5">
      <w:pPr>
        <w:rPr>
          <w:rFonts w:ascii="Arial" w:hAnsi="Arial" w:cs="Arial"/>
          <w:b/>
        </w:rPr>
      </w:pPr>
    </w:p>
    <w:p w:rsidR="00CA6AD5" w:rsidRPr="00CA6AD5" w:rsidRDefault="00CA6AD5" w:rsidP="00CA6AD5">
      <w:pPr>
        <w:ind w:left="578" w:hanging="578"/>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31</w:t>
      </w:r>
      <w:r w:rsidRPr="00CA6AD5">
        <w:rPr>
          <w:rFonts w:ascii="Arial" w:hAnsi="Arial" w:cs="Arial"/>
        </w:rPr>
        <w:fldChar w:fldCharType="end"/>
      </w:r>
      <w:r w:rsidRPr="00CA6AD5">
        <w:rPr>
          <w:rFonts w:ascii="Arial" w:hAnsi="Arial" w:cs="Arial"/>
          <w:b/>
        </w:rPr>
        <w:t>.</w:t>
      </w:r>
      <w:r w:rsidRPr="00CA6AD5">
        <w:rPr>
          <w:rFonts w:ascii="Arial" w:hAnsi="Arial" w:cs="Arial"/>
          <w:b/>
        </w:rPr>
        <w:tab/>
        <w:t>Road Reserve Dilapidation Report</w:t>
      </w:r>
    </w:p>
    <w:p w:rsidR="00CA6AD5" w:rsidRPr="00CA6AD5" w:rsidRDefault="00CA6AD5" w:rsidP="00CA6AD5">
      <w:pPr>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Prior to the commencement of any works on the site, the applicant shall submit a dilapidation report for the road reserve area to Council detailing the existence of, and the condition of any foot paving, kerb &amp; Gutter and any assets provided adjoin the site for checking against Council records.  Damage to Councils road reserve and general streetscape will be restored at the developer’s expense.  A copy of a template report can be found on Councils web site.</w:t>
      </w:r>
    </w:p>
    <w:p w:rsidR="00CA6AD5" w:rsidRDefault="00CA6AD5" w:rsidP="00CA6AD5">
      <w:pPr>
        <w:rPr>
          <w:rFonts w:ascii="Arial" w:hAnsi="Arial" w:cs="Arial"/>
          <w:b/>
        </w:rPr>
      </w:pPr>
    </w:p>
    <w:p w:rsidR="006A21BB" w:rsidRPr="00CA6AD5" w:rsidRDefault="006A21BB" w:rsidP="00CA6AD5">
      <w:pPr>
        <w:rPr>
          <w:rFonts w:ascii="Arial" w:hAnsi="Arial" w:cs="Arial"/>
          <w:b/>
        </w:rPr>
      </w:pPr>
      <w:bookmarkStart w:id="2" w:name="_GoBack"/>
      <w:bookmarkEnd w:id="2"/>
    </w:p>
    <w:p w:rsidR="00CA6AD5" w:rsidRPr="00CA6AD5" w:rsidRDefault="00CA6AD5" w:rsidP="00CA6AD5">
      <w:pPr>
        <w:ind w:left="578" w:hanging="578"/>
        <w:jc w:val="both"/>
        <w:rPr>
          <w:rFonts w:ascii="Arial" w:hAnsi="Arial" w:cs="Arial"/>
          <w:b/>
        </w:rPr>
      </w:pPr>
      <w:r w:rsidRPr="00CA6AD5">
        <w:rPr>
          <w:rFonts w:ascii="Arial" w:hAnsi="Arial" w:cs="Arial"/>
        </w:rPr>
        <w:lastRenderedPageBreak/>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32</w:t>
      </w:r>
      <w:r w:rsidRPr="00CA6AD5">
        <w:rPr>
          <w:rFonts w:ascii="Arial" w:hAnsi="Arial" w:cs="Arial"/>
        </w:rPr>
        <w:fldChar w:fldCharType="end"/>
      </w:r>
      <w:r w:rsidRPr="00CA6AD5">
        <w:rPr>
          <w:rFonts w:ascii="Arial" w:hAnsi="Arial" w:cs="Arial"/>
          <w:b/>
        </w:rPr>
        <w:t>.</w:t>
      </w:r>
      <w:r w:rsidRPr="00CA6AD5">
        <w:rPr>
          <w:rFonts w:ascii="Arial" w:hAnsi="Arial" w:cs="Arial"/>
          <w:b/>
        </w:rPr>
        <w:tab/>
        <w:t>Erosion and Sedimentation Control</w:t>
      </w:r>
    </w:p>
    <w:p w:rsidR="00CA6AD5" w:rsidRPr="00CA6AD5" w:rsidRDefault="00CA6AD5" w:rsidP="00CA6AD5">
      <w:pPr>
        <w:ind w:left="1122" w:hanging="561"/>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 xml:space="preserve">Prior to the commencement of any construction works on site, controls in accordance with </w:t>
      </w:r>
      <w:r w:rsidRPr="00CA6AD5">
        <w:rPr>
          <w:rFonts w:ascii="Arial" w:hAnsi="Arial" w:cs="Arial"/>
          <w:b/>
          <w:bCs/>
        </w:rPr>
        <w:t xml:space="preserve">Chapter 3.12 of the Fairfield City Wide DCP 2013 </w:t>
      </w:r>
      <w:r w:rsidRPr="00CA6AD5">
        <w:rPr>
          <w:rFonts w:ascii="Arial" w:hAnsi="Arial" w:cs="Arial"/>
        </w:rPr>
        <w:t>shall be implemented prior to clearing of any site vegetation, to ensure the maintenance of the environment and to contain soil erosion and sediment on the property.  Erosion and sediment controls shall be maintained until all construction works are completed and all disturbed areas are restored by turfing, paving and revegetation.</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The documented erosion and sediment control plan shall be available on-site for inspection by Council Officers and all contractors undertaking works on the site.</w:t>
      </w:r>
    </w:p>
    <w:p w:rsidR="00CA6AD5" w:rsidRPr="00CA6AD5" w:rsidRDefault="00CA6AD5" w:rsidP="00CA6AD5">
      <w:pPr>
        <w:ind w:left="576"/>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b/>
        </w:rPr>
        <w:t>Note</w:t>
      </w:r>
      <w:r w:rsidRPr="00CA6AD5">
        <w:rPr>
          <w:rFonts w:ascii="Arial" w:hAnsi="Arial" w:cs="Arial"/>
        </w:rPr>
        <w:t>:</w:t>
      </w:r>
      <w:r w:rsidRPr="00CA6AD5">
        <w:rPr>
          <w:rFonts w:ascii="Arial" w:hAnsi="Arial" w:cs="Arial"/>
        </w:rPr>
        <w:tab/>
        <w:t>On the spot penalties up to $1,500 will be issued for any non-compliance with this requirement without any further notification or warning.</w:t>
      </w:r>
    </w:p>
    <w:p w:rsidR="00CA6AD5" w:rsidRPr="00CA6AD5" w:rsidRDefault="00CA6AD5" w:rsidP="00CA6AD5">
      <w:pPr>
        <w:rPr>
          <w:rFonts w:ascii="Arial" w:hAnsi="Arial" w:cs="Arial"/>
          <w:b/>
        </w:rPr>
      </w:pPr>
    </w:p>
    <w:p w:rsidR="00CA6AD5" w:rsidRPr="00CA6AD5" w:rsidRDefault="00CA6AD5" w:rsidP="00CA6AD5">
      <w:pPr>
        <w:ind w:left="578" w:hanging="578"/>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33</w:t>
      </w:r>
      <w:r w:rsidRPr="00CA6AD5">
        <w:rPr>
          <w:rFonts w:ascii="Arial" w:hAnsi="Arial" w:cs="Arial"/>
        </w:rPr>
        <w:fldChar w:fldCharType="end"/>
      </w:r>
      <w:r w:rsidRPr="00CA6AD5">
        <w:rPr>
          <w:rFonts w:ascii="Arial" w:hAnsi="Arial" w:cs="Arial"/>
          <w:b/>
        </w:rPr>
        <w:t>.</w:t>
      </w:r>
      <w:r w:rsidRPr="00CA6AD5">
        <w:rPr>
          <w:rFonts w:ascii="Arial" w:hAnsi="Arial" w:cs="Arial"/>
          <w:b/>
        </w:rPr>
        <w:tab/>
        <w:t>Toilet Facility</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Prior to the commencement of any construction works on site, a flushing toilet facility is to be provided on site.  The toilet must be connected to either a public sewer, or an accredited sewage management facility or to an alternative sewage management facility (chemical closet) approved by Fairfield City Council.</w:t>
      </w:r>
    </w:p>
    <w:p w:rsidR="00C02274" w:rsidRPr="00CA6AD5" w:rsidRDefault="00C02274" w:rsidP="00CA6AD5">
      <w:pPr>
        <w:rPr>
          <w:rFonts w:ascii="Arial" w:hAnsi="Arial" w:cs="Arial"/>
          <w:b/>
        </w:rPr>
      </w:pPr>
    </w:p>
    <w:p w:rsidR="00CA6AD5" w:rsidRPr="00CA6AD5" w:rsidRDefault="00CA6AD5" w:rsidP="00CA6AD5">
      <w:pPr>
        <w:ind w:left="578" w:hanging="578"/>
        <w:jc w:val="both"/>
        <w:rPr>
          <w:rFonts w:ascii="Arial" w:hAnsi="Arial" w:cs="Arial"/>
          <w:b/>
        </w:rPr>
      </w:pPr>
      <w:r w:rsidRPr="00CA6AD5">
        <w:rPr>
          <w:rFonts w:ascii="Arial" w:hAnsi="Arial" w:cs="Arial"/>
          <w:bCs/>
        </w:rPr>
        <w:fldChar w:fldCharType="begin"/>
      </w:r>
      <w:r w:rsidRPr="00CA6AD5">
        <w:rPr>
          <w:rFonts w:ascii="Arial" w:hAnsi="Arial" w:cs="Arial"/>
          <w:bCs/>
        </w:rPr>
        <w:instrText xml:space="preserve"> SEQ Seq_1 \n </w:instrText>
      </w:r>
      <w:r w:rsidRPr="00CA6AD5">
        <w:rPr>
          <w:rFonts w:ascii="Arial" w:hAnsi="Arial" w:cs="Arial"/>
          <w:bCs/>
        </w:rPr>
        <w:fldChar w:fldCharType="separate"/>
      </w:r>
      <w:r w:rsidR="00D3405F">
        <w:rPr>
          <w:rFonts w:ascii="Arial" w:hAnsi="Arial" w:cs="Arial"/>
          <w:bCs/>
          <w:noProof/>
        </w:rPr>
        <w:t>34</w:t>
      </w:r>
      <w:r w:rsidRPr="00CA6AD5">
        <w:rPr>
          <w:rFonts w:ascii="Arial" w:hAnsi="Arial" w:cs="Arial"/>
          <w:bCs/>
        </w:rPr>
        <w:fldChar w:fldCharType="end"/>
      </w:r>
      <w:r w:rsidRPr="00CA6AD5">
        <w:rPr>
          <w:rFonts w:ascii="Arial" w:hAnsi="Arial" w:cs="Arial"/>
          <w:b/>
          <w:bCs/>
        </w:rPr>
        <w:t>.</w:t>
      </w:r>
      <w:r w:rsidRPr="00CA6AD5">
        <w:rPr>
          <w:rFonts w:ascii="Arial" w:hAnsi="Arial" w:cs="Arial"/>
          <w:b/>
          <w:bCs/>
        </w:rPr>
        <w:tab/>
        <w:t>Home Building Compensation Fund (HBCF)/Owner Builders Permit/Builders Details</w:t>
      </w:r>
    </w:p>
    <w:p w:rsidR="00CA6AD5" w:rsidRPr="00CA6AD5" w:rsidRDefault="00CA6AD5" w:rsidP="00CA6AD5">
      <w:pPr>
        <w:ind w:left="576"/>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t>The person having benefit of this Development Consent shall determine whether if any of the following information is to be submitted to their appointed Principal Certifier before any building work, related to this specific development, commences on site:</w:t>
      </w:r>
    </w:p>
    <w:p w:rsidR="00CA6AD5" w:rsidRPr="00CA6AD5" w:rsidRDefault="00CA6AD5" w:rsidP="00CA6AD5">
      <w:pPr>
        <w:ind w:left="567"/>
        <w:jc w:val="both"/>
        <w:rPr>
          <w:rFonts w:ascii="Arial" w:hAnsi="Arial" w:cs="Arial"/>
        </w:rPr>
      </w:pPr>
    </w:p>
    <w:p w:rsidR="00CA6AD5" w:rsidRPr="00CA6AD5" w:rsidRDefault="00CA6AD5" w:rsidP="00CA6AD5">
      <w:pPr>
        <w:numPr>
          <w:ilvl w:val="1"/>
          <w:numId w:val="11"/>
        </w:numPr>
        <w:ind w:left="1134" w:hanging="567"/>
        <w:jc w:val="both"/>
        <w:rPr>
          <w:rFonts w:ascii="Arial" w:hAnsi="Arial" w:cs="Arial"/>
        </w:rPr>
      </w:pPr>
      <w:r w:rsidRPr="00CA6AD5">
        <w:rPr>
          <w:rFonts w:ascii="Arial" w:hAnsi="Arial" w:cs="Arial"/>
        </w:rPr>
        <w:t>Contract of Insurance (Home Building Compensation Fund) in accordance with Part 6 of the Home Building Act 1989</w:t>
      </w:r>
    </w:p>
    <w:p w:rsidR="00CA6AD5" w:rsidRPr="00CA6AD5" w:rsidRDefault="00CA6AD5" w:rsidP="00CA6AD5">
      <w:pPr>
        <w:numPr>
          <w:ilvl w:val="1"/>
          <w:numId w:val="11"/>
        </w:numPr>
        <w:ind w:left="1134" w:hanging="567"/>
        <w:jc w:val="both"/>
        <w:rPr>
          <w:rFonts w:ascii="Arial" w:hAnsi="Arial" w:cs="Arial"/>
        </w:rPr>
      </w:pPr>
      <w:r w:rsidRPr="00CA6AD5">
        <w:rPr>
          <w:rFonts w:ascii="Arial" w:hAnsi="Arial" w:cs="Arial"/>
        </w:rPr>
        <w:t>Name of the owner builder and the number of the owner builder permit</w:t>
      </w:r>
    </w:p>
    <w:p w:rsidR="00CA6AD5" w:rsidRPr="00CA6AD5" w:rsidRDefault="00CA6AD5" w:rsidP="00CA6AD5">
      <w:pPr>
        <w:numPr>
          <w:ilvl w:val="1"/>
          <w:numId w:val="11"/>
        </w:numPr>
        <w:ind w:left="1134" w:hanging="567"/>
        <w:jc w:val="both"/>
        <w:rPr>
          <w:rFonts w:ascii="Arial" w:hAnsi="Arial" w:cs="Arial"/>
        </w:rPr>
      </w:pPr>
      <w:r w:rsidRPr="00CA6AD5">
        <w:rPr>
          <w:rFonts w:ascii="Arial" w:hAnsi="Arial" w:cs="Arial"/>
        </w:rPr>
        <w:t>Name of the principal contractor and the name of the insurer by which the work is insured under Part 6 of the Home Building Act 1989</w:t>
      </w:r>
    </w:p>
    <w:p w:rsidR="00CA6AD5" w:rsidRPr="00CA6AD5" w:rsidRDefault="00CA6AD5" w:rsidP="00CA6AD5">
      <w:pPr>
        <w:ind w:left="567"/>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i/>
          <w:iCs/>
        </w:rPr>
        <w:t>Please Note:  If arrangements for doing the residential building work are changed while the work is in progress so that the information detailed above becomes out of date, further work must not be carried out until Council is provided with written amended details.</w:t>
      </w:r>
    </w:p>
    <w:p w:rsidR="00CA6AD5" w:rsidRPr="00CA6AD5" w:rsidRDefault="00CA6AD5" w:rsidP="00CA6AD5">
      <w:pPr>
        <w:rPr>
          <w:rFonts w:ascii="Arial" w:hAnsi="Arial" w:cs="Arial"/>
          <w:b/>
        </w:rPr>
      </w:pPr>
    </w:p>
    <w:p w:rsidR="00CA6AD5" w:rsidRPr="00CA6AD5" w:rsidRDefault="00CA6AD5" w:rsidP="00CA6AD5">
      <w:pPr>
        <w:ind w:left="578" w:hanging="578"/>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35</w:t>
      </w:r>
      <w:r w:rsidRPr="00CA6AD5">
        <w:rPr>
          <w:rFonts w:ascii="Arial" w:hAnsi="Arial" w:cs="Arial"/>
        </w:rPr>
        <w:fldChar w:fldCharType="end"/>
      </w:r>
      <w:r w:rsidRPr="00CA6AD5">
        <w:rPr>
          <w:rFonts w:ascii="Arial" w:hAnsi="Arial" w:cs="Arial"/>
          <w:b/>
        </w:rPr>
        <w:t>.</w:t>
      </w:r>
      <w:r w:rsidRPr="00CA6AD5">
        <w:rPr>
          <w:rFonts w:ascii="Arial" w:hAnsi="Arial" w:cs="Arial"/>
          <w:b/>
        </w:rPr>
        <w:tab/>
        <w:t>Required Signage</w:t>
      </w:r>
    </w:p>
    <w:p w:rsidR="00CA6AD5" w:rsidRPr="00CA6AD5" w:rsidRDefault="00CA6AD5" w:rsidP="00CA6AD5">
      <w:pPr>
        <w:tabs>
          <w:tab w:val="left" w:pos="600"/>
        </w:tabs>
        <w:ind w:left="600"/>
        <w:jc w:val="both"/>
        <w:rPr>
          <w:rFonts w:ascii="Arial" w:hAnsi="Arial" w:cs="Arial"/>
        </w:rPr>
      </w:pPr>
    </w:p>
    <w:p w:rsidR="00CA6AD5" w:rsidRPr="00CA6AD5" w:rsidRDefault="00CA6AD5" w:rsidP="00CA6AD5">
      <w:pPr>
        <w:tabs>
          <w:tab w:val="left" w:pos="1140"/>
        </w:tabs>
        <w:ind w:left="567"/>
        <w:jc w:val="both"/>
        <w:rPr>
          <w:rFonts w:ascii="Arial" w:hAnsi="Arial" w:cs="Arial"/>
        </w:rPr>
      </w:pPr>
      <w:r w:rsidRPr="00CA6AD5">
        <w:rPr>
          <w:rFonts w:ascii="Arial" w:hAnsi="Arial" w:cs="Arial"/>
        </w:rPr>
        <w:t>For building, subdivision or demolition work that will affect the external walls of the building, signage shall be installed in a prominent position detailing:</w:t>
      </w:r>
    </w:p>
    <w:p w:rsidR="00CA6AD5" w:rsidRPr="00CA6AD5" w:rsidRDefault="00CA6AD5" w:rsidP="00CA6AD5">
      <w:pPr>
        <w:tabs>
          <w:tab w:val="left" w:pos="1140"/>
        </w:tabs>
        <w:ind w:left="567"/>
        <w:jc w:val="both"/>
        <w:rPr>
          <w:rFonts w:ascii="Arial" w:hAnsi="Arial" w:cs="Arial"/>
        </w:rPr>
      </w:pPr>
    </w:p>
    <w:p w:rsidR="00CA6AD5" w:rsidRPr="00CA6AD5" w:rsidRDefault="00CA6AD5" w:rsidP="00CA6AD5">
      <w:pPr>
        <w:pStyle w:val="ListParagraph"/>
        <w:numPr>
          <w:ilvl w:val="0"/>
          <w:numId w:val="12"/>
        </w:numPr>
        <w:tabs>
          <w:tab w:val="left" w:pos="993"/>
        </w:tabs>
        <w:ind w:left="993" w:hanging="426"/>
        <w:contextualSpacing/>
        <w:jc w:val="both"/>
        <w:rPr>
          <w:rFonts w:cs="Arial"/>
        </w:rPr>
      </w:pPr>
      <w:r w:rsidRPr="00CA6AD5">
        <w:rPr>
          <w:rFonts w:cs="Arial"/>
        </w:rPr>
        <w:t>The name, address and telephone number of the principal Certifier for the work; and</w:t>
      </w:r>
    </w:p>
    <w:p w:rsidR="00CA6AD5" w:rsidRPr="00CA6AD5" w:rsidRDefault="00CA6AD5" w:rsidP="00CA6AD5">
      <w:pPr>
        <w:pStyle w:val="ListParagraph"/>
        <w:numPr>
          <w:ilvl w:val="0"/>
          <w:numId w:val="12"/>
        </w:numPr>
        <w:ind w:left="993" w:hanging="426"/>
        <w:contextualSpacing/>
        <w:jc w:val="both"/>
        <w:rPr>
          <w:rFonts w:cs="Arial"/>
        </w:rPr>
      </w:pPr>
      <w:r w:rsidRPr="00CA6AD5">
        <w:rPr>
          <w:rFonts w:cs="Arial"/>
        </w:rPr>
        <w:lastRenderedPageBreak/>
        <w:t>The name of the principal contractor (if any) of the building work and a telephone number on which that person may be contacted outside working hours; and</w:t>
      </w:r>
    </w:p>
    <w:p w:rsidR="00CA6AD5" w:rsidRPr="00CA6AD5" w:rsidRDefault="00CA6AD5" w:rsidP="00CA6AD5">
      <w:pPr>
        <w:pStyle w:val="ListParagraph"/>
        <w:numPr>
          <w:ilvl w:val="0"/>
          <w:numId w:val="12"/>
        </w:numPr>
        <w:ind w:left="993" w:hanging="426"/>
        <w:contextualSpacing/>
        <w:jc w:val="both"/>
        <w:rPr>
          <w:rFonts w:cs="Arial"/>
        </w:rPr>
      </w:pPr>
      <w:r w:rsidRPr="00CA6AD5">
        <w:rPr>
          <w:rFonts w:cs="Arial"/>
        </w:rPr>
        <w:t xml:space="preserve">Stating that unauthorised entry to the work site is prohibited. </w:t>
      </w:r>
    </w:p>
    <w:p w:rsidR="00CA6AD5" w:rsidRPr="00CA6AD5" w:rsidRDefault="00CA6AD5" w:rsidP="00CA6AD5">
      <w:pPr>
        <w:tabs>
          <w:tab w:val="left" w:pos="1140"/>
        </w:tabs>
        <w:ind w:left="567"/>
        <w:jc w:val="both"/>
        <w:rPr>
          <w:rFonts w:ascii="Arial" w:hAnsi="Arial" w:cs="Arial"/>
        </w:rPr>
      </w:pPr>
    </w:p>
    <w:p w:rsidR="00CA6AD5" w:rsidRDefault="00CA6AD5" w:rsidP="00CA6AD5">
      <w:pPr>
        <w:tabs>
          <w:tab w:val="left" w:pos="1140"/>
        </w:tabs>
        <w:ind w:left="567"/>
        <w:jc w:val="both"/>
        <w:rPr>
          <w:rFonts w:ascii="Arial" w:hAnsi="Arial" w:cs="Arial"/>
        </w:rPr>
      </w:pPr>
      <w:r w:rsidRPr="00CA6AD5">
        <w:rPr>
          <w:rFonts w:ascii="Arial" w:hAnsi="Arial" w:cs="Arial"/>
        </w:rPr>
        <w:t xml:space="preserve">This sign shall be maintained while the building, subdivision or demolition work is being carried out and must be removed when the work has been completed. </w:t>
      </w:r>
    </w:p>
    <w:p w:rsidR="00662257" w:rsidRDefault="00662257" w:rsidP="00662257">
      <w:pPr>
        <w:tabs>
          <w:tab w:val="left" w:pos="1140"/>
        </w:tabs>
        <w:jc w:val="both"/>
        <w:rPr>
          <w:rFonts w:ascii="Arial" w:hAnsi="Arial" w:cs="Arial"/>
        </w:rPr>
      </w:pPr>
    </w:p>
    <w:p w:rsidR="00662257" w:rsidRDefault="00662257" w:rsidP="00662257">
      <w:pPr>
        <w:ind w:left="567" w:hanging="567"/>
        <w:rPr>
          <w:rFonts w:ascii="Arial" w:hAnsi="Arial" w:cs="Arial"/>
          <w:b/>
        </w:rPr>
      </w:pPr>
      <w:r w:rsidRPr="00662257">
        <w:rPr>
          <w:rFonts w:ascii="Arial" w:hAnsi="Arial" w:cs="Arial"/>
        </w:rPr>
        <w:fldChar w:fldCharType="begin"/>
      </w:r>
      <w:r w:rsidRPr="00662257">
        <w:rPr>
          <w:rFonts w:ascii="Arial" w:hAnsi="Arial" w:cs="Arial"/>
        </w:rPr>
        <w:instrText xml:space="preserve"> SEQ Seq_1 \n   </w:instrText>
      </w:r>
      <w:r w:rsidRPr="00662257">
        <w:rPr>
          <w:rFonts w:ascii="Arial" w:hAnsi="Arial" w:cs="Arial"/>
        </w:rPr>
        <w:fldChar w:fldCharType="separate"/>
      </w:r>
      <w:r w:rsidR="00D3405F">
        <w:rPr>
          <w:rFonts w:ascii="Arial" w:hAnsi="Arial" w:cs="Arial"/>
          <w:noProof/>
        </w:rPr>
        <w:t>36</w:t>
      </w:r>
      <w:r w:rsidRPr="00662257">
        <w:rPr>
          <w:rFonts w:ascii="Arial" w:hAnsi="Arial" w:cs="Arial"/>
        </w:rPr>
        <w:fldChar w:fldCharType="end"/>
      </w:r>
      <w:r w:rsidRPr="00662257">
        <w:rPr>
          <w:rFonts w:ascii="Arial" w:hAnsi="Arial" w:cs="Arial"/>
        </w:rPr>
        <w:t>.</w:t>
      </w:r>
      <w:r w:rsidRPr="00662257">
        <w:rPr>
          <w:rFonts w:ascii="Arial" w:hAnsi="Arial" w:cs="Arial"/>
        </w:rPr>
        <w:tab/>
      </w:r>
      <w:r>
        <w:rPr>
          <w:rFonts w:ascii="Arial" w:hAnsi="Arial" w:cs="Arial"/>
          <w:b/>
        </w:rPr>
        <w:t>Tree Protection Zone</w:t>
      </w:r>
    </w:p>
    <w:p w:rsidR="00662257" w:rsidRDefault="00662257" w:rsidP="00662257">
      <w:pPr>
        <w:ind w:left="567" w:hanging="567"/>
        <w:rPr>
          <w:b/>
        </w:rPr>
      </w:pPr>
    </w:p>
    <w:p w:rsidR="00662257" w:rsidRPr="004570DE" w:rsidRDefault="00662257" w:rsidP="00662257">
      <w:pPr>
        <w:ind w:left="567"/>
        <w:jc w:val="both"/>
        <w:rPr>
          <w:rFonts w:ascii="Arial" w:hAnsi="Arial"/>
          <w:lang w:val="en-AU"/>
        </w:rPr>
      </w:pPr>
      <w:r w:rsidRPr="004570DE">
        <w:rPr>
          <w:rFonts w:ascii="Arial" w:hAnsi="Arial"/>
          <w:lang w:val="en-AU"/>
        </w:rPr>
        <w:t xml:space="preserve">Tree No. </w:t>
      </w:r>
      <w:r>
        <w:rPr>
          <w:rFonts w:ascii="Arial" w:hAnsi="Arial"/>
          <w:lang w:val="en-AU"/>
        </w:rPr>
        <w:t>1 and 2</w:t>
      </w:r>
      <w:r w:rsidRPr="004570DE">
        <w:rPr>
          <w:rFonts w:ascii="Arial" w:hAnsi="Arial"/>
          <w:lang w:val="en-AU"/>
        </w:rPr>
        <w:t xml:space="preserve"> as identified in the Arborist Report prepared by </w:t>
      </w:r>
      <w:r>
        <w:rPr>
          <w:rFonts w:ascii="Arial" w:hAnsi="Arial"/>
          <w:lang w:val="en-AU"/>
        </w:rPr>
        <w:t>Tree and Landscape Consultants</w:t>
      </w:r>
      <w:r w:rsidRPr="004570DE">
        <w:rPr>
          <w:rFonts w:ascii="Arial" w:hAnsi="Arial"/>
          <w:lang w:val="en-AU"/>
        </w:rPr>
        <w:t xml:space="preserve"> dated </w:t>
      </w:r>
      <w:r>
        <w:rPr>
          <w:rFonts w:ascii="Arial" w:hAnsi="Arial"/>
          <w:lang w:val="en-AU"/>
        </w:rPr>
        <w:t>25 May 2020</w:t>
      </w:r>
      <w:r w:rsidRPr="004570DE">
        <w:rPr>
          <w:rFonts w:ascii="Arial" w:hAnsi="Arial"/>
          <w:lang w:val="en-AU"/>
        </w:rPr>
        <w:t xml:space="preserve"> shall be protected in accordance with the recommendations of the report and in accordance with AS 4970 – Protection of Trees on Development Sites. The retained trees must be fenced with a 1.8 metre high chain wire link or welded mesh fence. The fence is to be fully supported at grade, to minimise the disturbance of existing ground conditions within the canopy drop line. The fencing is to be in place for the duration of the construction works and “Tree Protection Zone” signage must be attached to the protective fencing.</w:t>
      </w:r>
    </w:p>
    <w:p w:rsidR="00CA6AD5" w:rsidRPr="00CA6AD5" w:rsidRDefault="00CA6AD5" w:rsidP="00CA6AD5">
      <w:pPr>
        <w:rPr>
          <w:rFonts w:ascii="Arial" w:hAnsi="Arial" w:cs="Arial"/>
          <w:b/>
        </w:rPr>
      </w:pPr>
    </w:p>
    <w:p w:rsidR="00CA6AD5" w:rsidRPr="00CA6AD5" w:rsidRDefault="00CA6AD5" w:rsidP="00CA6AD5">
      <w:pPr>
        <w:jc w:val="both"/>
        <w:rPr>
          <w:rFonts w:ascii="Arial" w:hAnsi="Arial" w:cs="Arial"/>
        </w:rPr>
      </w:pPr>
      <w:r w:rsidRPr="00CA6AD5">
        <w:rPr>
          <w:rFonts w:ascii="Arial" w:hAnsi="Arial" w:cs="Arial"/>
          <w:b/>
        </w:rPr>
        <w:t>PRIOR TO OCCUPATION OF THE DEVELOPMENT</w:t>
      </w:r>
    </w:p>
    <w:p w:rsidR="00CA6AD5" w:rsidRPr="00CA6AD5" w:rsidRDefault="00CA6AD5" w:rsidP="00CA6AD5">
      <w:pPr>
        <w:jc w:val="both"/>
        <w:rPr>
          <w:rFonts w:ascii="Arial" w:hAnsi="Arial" w:cs="Arial"/>
        </w:rPr>
      </w:pPr>
    </w:p>
    <w:p w:rsidR="00CA6AD5" w:rsidRDefault="00CA6AD5" w:rsidP="00CA6AD5">
      <w:pPr>
        <w:jc w:val="both"/>
        <w:rPr>
          <w:rFonts w:ascii="Arial" w:hAnsi="Arial" w:cs="Arial"/>
          <w:b/>
          <w:bCs/>
        </w:rPr>
      </w:pPr>
      <w:r w:rsidRPr="00CA6AD5">
        <w:rPr>
          <w:rFonts w:ascii="Arial" w:hAnsi="Arial" w:cs="Arial"/>
          <w:b/>
          <w:bCs/>
        </w:rPr>
        <w:t xml:space="preserve">The following conditions of consent must be complied with prior to the issue of an Occupation Certificate by the Principal Certifier. </w:t>
      </w:r>
    </w:p>
    <w:p w:rsidR="00CA6AD5" w:rsidRDefault="00CA6AD5" w:rsidP="00CA6AD5">
      <w:pPr>
        <w:jc w:val="both"/>
        <w:rPr>
          <w:rFonts w:ascii="Arial" w:hAnsi="Arial" w:cs="Arial"/>
          <w:b/>
          <w:bCs/>
        </w:rPr>
      </w:pPr>
    </w:p>
    <w:p w:rsidR="00CA6AD5" w:rsidRDefault="00CA6AD5" w:rsidP="00CA6AD5">
      <w:pPr>
        <w:ind w:left="567" w:hanging="567"/>
        <w:rPr>
          <w:rFonts w:ascii="Arial" w:hAnsi="Arial" w:cs="Arial"/>
        </w:rPr>
      </w:pPr>
      <w:r w:rsidRPr="00CA6AD5">
        <w:rPr>
          <w:rFonts w:ascii="Arial" w:hAnsi="Arial" w:cs="Arial"/>
          <w:sz w:val="22"/>
        </w:rPr>
        <w:fldChar w:fldCharType="begin"/>
      </w:r>
      <w:r w:rsidRPr="00CA6AD5">
        <w:rPr>
          <w:rFonts w:ascii="Arial" w:hAnsi="Arial" w:cs="Arial"/>
          <w:sz w:val="22"/>
        </w:rPr>
        <w:instrText xml:space="preserve"> SEQ Seq_1 \n  </w:instrText>
      </w:r>
      <w:r w:rsidRPr="00CA6AD5">
        <w:rPr>
          <w:rFonts w:ascii="Arial" w:hAnsi="Arial" w:cs="Arial"/>
          <w:sz w:val="22"/>
        </w:rPr>
        <w:fldChar w:fldCharType="separate"/>
      </w:r>
      <w:r w:rsidR="00D3405F">
        <w:rPr>
          <w:rFonts w:ascii="Arial" w:hAnsi="Arial" w:cs="Arial"/>
          <w:noProof/>
          <w:sz w:val="22"/>
        </w:rPr>
        <w:t>37</w:t>
      </w:r>
      <w:r w:rsidRPr="00CA6AD5">
        <w:rPr>
          <w:rFonts w:ascii="Arial" w:hAnsi="Arial" w:cs="Arial"/>
          <w:sz w:val="22"/>
        </w:rPr>
        <w:fldChar w:fldCharType="end"/>
      </w:r>
      <w:r w:rsidRPr="00CA6AD5">
        <w:rPr>
          <w:rFonts w:ascii="Arial" w:hAnsi="Arial" w:cs="Arial"/>
          <w:sz w:val="22"/>
        </w:rPr>
        <w:t>.</w:t>
      </w:r>
      <w:r w:rsidRPr="00CA6AD5">
        <w:rPr>
          <w:rFonts w:ascii="Arial" w:hAnsi="Arial" w:cs="Arial"/>
          <w:sz w:val="22"/>
        </w:rPr>
        <w:tab/>
      </w:r>
      <w:r w:rsidRPr="00E745E0">
        <w:rPr>
          <w:rFonts w:ascii="Arial" w:hAnsi="Arial" w:cs="Arial"/>
          <w:b/>
        </w:rPr>
        <w:t>Mechanical Ventilation Certification</w:t>
      </w:r>
    </w:p>
    <w:p w:rsidR="00CA6AD5" w:rsidRPr="00C02274" w:rsidRDefault="00CA6AD5" w:rsidP="00CA6AD5">
      <w:pPr>
        <w:ind w:left="567" w:hanging="567"/>
        <w:rPr>
          <w:rFonts w:ascii="Arial" w:hAnsi="Arial" w:cs="Arial"/>
          <w:sz w:val="16"/>
          <w:szCs w:val="16"/>
        </w:rPr>
      </w:pPr>
    </w:p>
    <w:p w:rsidR="00CA6AD5" w:rsidRPr="00E745E0" w:rsidRDefault="00CA6AD5" w:rsidP="00CA6AD5">
      <w:pPr>
        <w:ind w:left="567"/>
        <w:jc w:val="both"/>
        <w:rPr>
          <w:rFonts w:ascii="Arial" w:hAnsi="Arial" w:cs="Arial"/>
        </w:rPr>
      </w:pPr>
      <w:r w:rsidRPr="00E745E0">
        <w:rPr>
          <w:rFonts w:ascii="Arial" w:hAnsi="Arial" w:cs="Arial"/>
        </w:rPr>
        <w:fldChar w:fldCharType="begin"/>
      </w:r>
      <w:r w:rsidRPr="00E745E0">
        <w:rPr>
          <w:rFonts w:ascii="Arial" w:hAnsi="Arial" w:cs="Arial"/>
        </w:rPr>
        <w:instrText xml:space="preserve"> SEQ L1 \r0 \h </w:instrText>
      </w:r>
      <w:r w:rsidRPr="00E745E0">
        <w:rPr>
          <w:rFonts w:ascii="Arial" w:hAnsi="Arial" w:cs="Arial"/>
        </w:rPr>
        <w:fldChar w:fldCharType="end"/>
      </w:r>
      <w:r w:rsidRPr="00E745E0">
        <w:rPr>
          <w:rFonts w:ascii="Arial" w:hAnsi="Arial" w:cs="Arial"/>
        </w:rPr>
        <w:t>Prior to the issue of an Occupation Certificate, a certificate shall be submitted to the Principal Certifier, certifying that:</w:t>
      </w:r>
    </w:p>
    <w:p w:rsidR="00CA6AD5" w:rsidRPr="00C02274" w:rsidRDefault="00CA6AD5" w:rsidP="00CA6AD5">
      <w:pPr>
        <w:jc w:val="both"/>
        <w:rPr>
          <w:rFonts w:ascii="Arial" w:hAnsi="Arial" w:cs="Arial"/>
          <w:sz w:val="16"/>
          <w:szCs w:val="16"/>
        </w:rPr>
      </w:pPr>
    </w:p>
    <w:p w:rsidR="00CA6AD5" w:rsidRPr="00E745E0" w:rsidRDefault="00CA6AD5" w:rsidP="00CA6AD5">
      <w:pPr>
        <w:ind w:left="1122" w:hanging="561"/>
        <w:jc w:val="both"/>
        <w:rPr>
          <w:rFonts w:ascii="Arial" w:hAnsi="Arial" w:cs="Arial"/>
        </w:rPr>
      </w:pPr>
      <w:r w:rsidRPr="00E745E0">
        <w:rPr>
          <w:rFonts w:ascii="Arial" w:hAnsi="Arial" w:cs="Arial"/>
        </w:rPr>
        <w:fldChar w:fldCharType="begin"/>
      </w:r>
      <w:r w:rsidRPr="00E745E0">
        <w:rPr>
          <w:rFonts w:ascii="Arial" w:hAnsi="Arial" w:cs="Arial"/>
        </w:rPr>
        <w:instrText xml:space="preserve"> SEQ L1 \* alphabetic \n </w:instrText>
      </w:r>
      <w:r w:rsidRPr="00E745E0">
        <w:rPr>
          <w:rFonts w:ascii="Arial" w:hAnsi="Arial" w:cs="Arial"/>
        </w:rPr>
        <w:fldChar w:fldCharType="separate"/>
      </w:r>
      <w:r w:rsidR="00D3405F">
        <w:rPr>
          <w:rFonts w:ascii="Arial" w:hAnsi="Arial" w:cs="Arial"/>
          <w:noProof/>
        </w:rPr>
        <w:t>a</w:t>
      </w:r>
      <w:r w:rsidRPr="00E745E0">
        <w:rPr>
          <w:rFonts w:ascii="Arial" w:hAnsi="Arial" w:cs="Arial"/>
        </w:rPr>
        <w:fldChar w:fldCharType="end"/>
      </w:r>
      <w:r w:rsidRPr="00E745E0">
        <w:rPr>
          <w:rFonts w:ascii="Arial" w:hAnsi="Arial" w:cs="Arial"/>
        </w:rPr>
        <w:t>.</w:t>
      </w:r>
      <w:r w:rsidRPr="00E745E0">
        <w:rPr>
          <w:rFonts w:ascii="Arial" w:hAnsi="Arial" w:cs="Arial"/>
        </w:rPr>
        <w:tab/>
        <w:t>The mechanical ventilation exhaust system has been installed in accordance with Australian Standard AS1668 Part 1 and 2.</w:t>
      </w:r>
    </w:p>
    <w:p w:rsidR="00CA6AD5" w:rsidRPr="00C02274" w:rsidRDefault="00CA6AD5" w:rsidP="00CA6AD5">
      <w:pPr>
        <w:ind w:left="1695" w:hanging="567"/>
        <w:jc w:val="both"/>
        <w:rPr>
          <w:rFonts w:ascii="Arial" w:hAnsi="Arial" w:cs="Arial"/>
          <w:sz w:val="16"/>
          <w:szCs w:val="16"/>
        </w:rPr>
      </w:pPr>
    </w:p>
    <w:p w:rsidR="00CA6AD5" w:rsidRPr="00E745E0" w:rsidRDefault="00CA6AD5" w:rsidP="00CA6AD5">
      <w:pPr>
        <w:ind w:left="1122" w:hanging="561"/>
        <w:jc w:val="both"/>
        <w:rPr>
          <w:rFonts w:ascii="Arial" w:hAnsi="Arial" w:cs="Arial"/>
        </w:rPr>
      </w:pPr>
      <w:r w:rsidRPr="00E745E0">
        <w:rPr>
          <w:rFonts w:ascii="Arial" w:hAnsi="Arial" w:cs="Arial"/>
        </w:rPr>
        <w:fldChar w:fldCharType="begin"/>
      </w:r>
      <w:r w:rsidRPr="00E745E0">
        <w:rPr>
          <w:rFonts w:ascii="Arial" w:hAnsi="Arial" w:cs="Arial"/>
        </w:rPr>
        <w:instrText xml:space="preserve"> SEQ L1 \* alphabetic \n </w:instrText>
      </w:r>
      <w:r w:rsidRPr="00E745E0">
        <w:rPr>
          <w:rFonts w:ascii="Arial" w:hAnsi="Arial" w:cs="Arial"/>
        </w:rPr>
        <w:fldChar w:fldCharType="separate"/>
      </w:r>
      <w:r w:rsidR="00D3405F">
        <w:rPr>
          <w:rFonts w:ascii="Arial" w:hAnsi="Arial" w:cs="Arial"/>
          <w:noProof/>
        </w:rPr>
        <w:t>b</w:t>
      </w:r>
      <w:r w:rsidRPr="00E745E0">
        <w:rPr>
          <w:rFonts w:ascii="Arial" w:hAnsi="Arial" w:cs="Arial"/>
        </w:rPr>
        <w:fldChar w:fldCharType="end"/>
      </w:r>
      <w:r w:rsidRPr="00E745E0">
        <w:rPr>
          <w:rFonts w:ascii="Arial" w:hAnsi="Arial" w:cs="Arial"/>
        </w:rPr>
        <w:t>.</w:t>
      </w:r>
      <w:r w:rsidRPr="00E745E0">
        <w:rPr>
          <w:rFonts w:ascii="Arial" w:hAnsi="Arial" w:cs="Arial"/>
        </w:rPr>
        <w:tab/>
        <w:t>The exhaust hood and air conditioning system has been installed in accordance with Australian Standard AS1668 (Mechanical Ventilation and Air Conditioning Code), and Australian Standard AS1055 (Acoustics – Description and Measurement of Environmental Noise).</w:t>
      </w:r>
    </w:p>
    <w:p w:rsidR="00CA6AD5" w:rsidRPr="00CA6AD5" w:rsidRDefault="00CA6AD5" w:rsidP="00CA6AD5">
      <w:pPr>
        <w:rPr>
          <w:rFonts w:ascii="Arial" w:hAnsi="Arial" w:cs="Arial"/>
          <w:b/>
        </w:rPr>
      </w:pPr>
    </w:p>
    <w:bookmarkStart w:id="3" w:name="Edit_4_13_1"/>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38</w:t>
      </w:r>
      <w:r w:rsidRPr="00CA6AD5">
        <w:rPr>
          <w:rFonts w:ascii="Arial" w:hAnsi="Arial" w:cs="Arial"/>
        </w:rPr>
        <w:fldChar w:fldCharType="end"/>
      </w:r>
      <w:r w:rsidRPr="00CA6AD5">
        <w:rPr>
          <w:rFonts w:ascii="Arial" w:hAnsi="Arial" w:cs="Arial"/>
          <w:b/>
        </w:rPr>
        <w:t>.</w:t>
      </w:r>
      <w:r w:rsidRPr="00CA6AD5">
        <w:rPr>
          <w:rFonts w:ascii="Arial" w:hAnsi="Arial" w:cs="Arial"/>
          <w:b/>
        </w:rPr>
        <w:tab/>
        <w:t>Works on Adjacent Roads</w:t>
      </w:r>
    </w:p>
    <w:p w:rsidR="00CA6AD5" w:rsidRPr="00CA6AD5" w:rsidRDefault="00CA6AD5" w:rsidP="00CA6AD5">
      <w:pPr>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L1 \r0 \h </w:instrText>
      </w:r>
      <w:r w:rsidRPr="00CA6AD5">
        <w:rPr>
          <w:rFonts w:ascii="Arial" w:hAnsi="Arial" w:cs="Arial"/>
        </w:rPr>
        <w:fldChar w:fldCharType="end"/>
      </w:r>
      <w:r w:rsidRPr="00CA6AD5">
        <w:rPr>
          <w:rFonts w:ascii="Arial" w:hAnsi="Arial" w:cs="Arial"/>
        </w:rPr>
        <w:t>Prior to the issue of an Occupation Certificate, the following works are to be completed:</w:t>
      </w:r>
    </w:p>
    <w:p w:rsidR="00CA6AD5" w:rsidRPr="00CA6AD5" w:rsidRDefault="00CA6AD5" w:rsidP="00CA6AD5">
      <w:pPr>
        <w:jc w:val="both"/>
        <w:rPr>
          <w:rFonts w:ascii="Arial" w:hAnsi="Arial" w:cs="Arial"/>
        </w:rPr>
      </w:pPr>
    </w:p>
    <w:p w:rsidR="00CA6AD5" w:rsidRPr="00CA6AD5" w:rsidRDefault="00CA6AD5" w:rsidP="00CA6AD5">
      <w:pPr>
        <w:pStyle w:val="ListParagraph"/>
        <w:numPr>
          <w:ilvl w:val="0"/>
          <w:numId w:val="28"/>
        </w:numPr>
        <w:autoSpaceDE w:val="0"/>
        <w:autoSpaceDN w:val="0"/>
        <w:adjustRightInd w:val="0"/>
        <w:ind w:left="1134" w:hanging="567"/>
        <w:rPr>
          <w:rFonts w:cs="Arial"/>
          <w:color w:val="000000"/>
        </w:rPr>
      </w:pPr>
      <w:r w:rsidRPr="00CA6AD5">
        <w:rPr>
          <w:rFonts w:cs="Arial"/>
          <w:color w:val="000000"/>
        </w:rPr>
        <w:t>All redundant kerb laybacks shall be removed and replaced with Council’s standard kerb and gutter.  Any redundant crossings shall be removed and the footpath topsoiled and turfed.</w:t>
      </w:r>
    </w:p>
    <w:p w:rsidR="00CA6AD5" w:rsidRPr="00C02274" w:rsidRDefault="00CA6AD5" w:rsidP="00CA6AD5">
      <w:pPr>
        <w:autoSpaceDE w:val="0"/>
        <w:autoSpaceDN w:val="0"/>
        <w:adjustRightInd w:val="0"/>
        <w:ind w:left="1134" w:hanging="567"/>
        <w:rPr>
          <w:sz w:val="16"/>
          <w:szCs w:val="16"/>
        </w:rPr>
      </w:pPr>
    </w:p>
    <w:p w:rsidR="00CA6AD5" w:rsidRPr="00CA6AD5" w:rsidRDefault="00CA6AD5" w:rsidP="00CA6AD5">
      <w:pPr>
        <w:pStyle w:val="ListParagraph"/>
        <w:numPr>
          <w:ilvl w:val="0"/>
          <w:numId w:val="28"/>
        </w:numPr>
        <w:ind w:left="1134" w:hanging="567"/>
        <w:jc w:val="both"/>
        <w:rPr>
          <w:rFonts w:cs="Arial"/>
        </w:rPr>
      </w:pPr>
      <w:r w:rsidRPr="00CA6AD5">
        <w:rPr>
          <w:rFonts w:cs="Arial"/>
          <w:color w:val="000000"/>
        </w:rPr>
        <w:t>The developer shall restore damaged footpath, kerbs, streetscape and public utilities at no cost to Council.</w:t>
      </w:r>
    </w:p>
    <w:p w:rsidR="00CA6AD5" w:rsidRPr="00CA6AD5" w:rsidRDefault="00CA6AD5" w:rsidP="00CA6AD5">
      <w:pPr>
        <w:ind w:left="1134" w:hanging="567"/>
        <w:jc w:val="both"/>
        <w:rPr>
          <w:rFonts w:ascii="Arial" w:hAnsi="Arial" w:cs="Arial"/>
        </w:rPr>
      </w:pPr>
    </w:p>
    <w:p w:rsidR="00CA6AD5" w:rsidRPr="00CA6AD5" w:rsidRDefault="00CA6AD5" w:rsidP="00CA6AD5">
      <w:pPr>
        <w:ind w:left="567"/>
        <w:jc w:val="both"/>
        <w:rPr>
          <w:rFonts w:ascii="Arial" w:hAnsi="Arial" w:cs="Arial"/>
          <w:b/>
        </w:rPr>
      </w:pPr>
      <w:r w:rsidRPr="00CA6AD5">
        <w:rPr>
          <w:rFonts w:ascii="Arial" w:hAnsi="Arial" w:cs="Arial"/>
        </w:rPr>
        <w:lastRenderedPageBreak/>
        <w:t>All works to be carried out on adjacent lands under the control of Council, shall be in accordance with the standard requirements and specifications of Council.</w:t>
      </w:r>
    </w:p>
    <w:p w:rsidR="00CA6AD5" w:rsidRPr="00CA6AD5" w:rsidRDefault="00CA6AD5" w:rsidP="00CA6AD5">
      <w:pPr>
        <w:rPr>
          <w:rFonts w:ascii="Arial" w:hAnsi="Arial" w:cs="Arial"/>
          <w:b/>
        </w:rPr>
      </w:pPr>
    </w:p>
    <w:bookmarkEnd w:id="3"/>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39</w:t>
      </w:r>
      <w:r w:rsidRPr="00CA6AD5">
        <w:rPr>
          <w:rFonts w:ascii="Arial" w:hAnsi="Arial" w:cs="Arial"/>
        </w:rPr>
        <w:fldChar w:fldCharType="end"/>
      </w:r>
      <w:r w:rsidRPr="00CA6AD5">
        <w:rPr>
          <w:rFonts w:ascii="Arial" w:hAnsi="Arial" w:cs="Arial"/>
          <w:b/>
        </w:rPr>
        <w:t>.</w:t>
      </w:r>
      <w:r w:rsidRPr="00CA6AD5">
        <w:rPr>
          <w:rFonts w:ascii="Arial" w:hAnsi="Arial" w:cs="Arial"/>
          <w:b/>
        </w:rPr>
        <w:tab/>
        <w:t>Works-As-Executed Plans for Stormwater Drainage</w:t>
      </w:r>
    </w:p>
    <w:p w:rsidR="00CA6AD5" w:rsidRPr="00CA6AD5" w:rsidRDefault="00CA6AD5" w:rsidP="00CA6AD5">
      <w:pPr>
        <w:jc w:val="both"/>
        <w:rPr>
          <w:rFonts w:ascii="Arial" w:hAnsi="Arial" w:cs="Arial"/>
        </w:rPr>
      </w:pPr>
    </w:p>
    <w:p w:rsidR="00CA6AD5" w:rsidRPr="00CA6AD5" w:rsidRDefault="00CA6AD5" w:rsidP="00CA6AD5">
      <w:pPr>
        <w:ind w:left="576"/>
        <w:jc w:val="both"/>
        <w:rPr>
          <w:rFonts w:ascii="Arial" w:hAnsi="Arial" w:cs="Arial"/>
          <w:b/>
        </w:rPr>
      </w:pPr>
      <w:r w:rsidRPr="00CA6AD5">
        <w:rPr>
          <w:rFonts w:ascii="Arial" w:hAnsi="Arial" w:cs="Arial"/>
        </w:rPr>
        <w:t>Prior to the issue of an Occupation Certificate, Works-As-Executed drawings signed by a registered surveyor demonstrating that the stormwater drainage and finished ground levels have been constructed as approved shall be submitted to the Principal Certifier.</w:t>
      </w:r>
      <w:r w:rsidRPr="00CA6AD5">
        <w:rPr>
          <w:rFonts w:ascii="Arial" w:hAnsi="Arial" w:cs="Arial"/>
          <w:b/>
        </w:rPr>
        <w:fldChar w:fldCharType="begin"/>
      </w:r>
      <w:r w:rsidRPr="00CA6AD5">
        <w:rPr>
          <w:rFonts w:ascii="Arial" w:hAnsi="Arial" w:cs="Arial"/>
          <w:b/>
        </w:rPr>
        <w:instrText xml:space="preserve"> SEQ 4_13 \r0 \h </w:instrText>
      </w:r>
      <w:r w:rsidRPr="00CA6AD5">
        <w:rPr>
          <w:rFonts w:ascii="Arial" w:hAnsi="Arial" w:cs="Arial"/>
          <w:b/>
        </w:rPr>
        <w:fldChar w:fldCharType="end"/>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40</w:t>
      </w:r>
      <w:r w:rsidRPr="00CA6AD5">
        <w:rPr>
          <w:rFonts w:ascii="Arial" w:hAnsi="Arial" w:cs="Arial"/>
        </w:rPr>
        <w:fldChar w:fldCharType="end"/>
      </w:r>
      <w:r w:rsidRPr="00CA6AD5">
        <w:rPr>
          <w:rFonts w:ascii="Arial" w:hAnsi="Arial" w:cs="Arial"/>
          <w:b/>
        </w:rPr>
        <w:t>.</w:t>
      </w:r>
      <w:r w:rsidRPr="00CA6AD5">
        <w:rPr>
          <w:rFonts w:ascii="Arial" w:hAnsi="Arial" w:cs="Arial"/>
          <w:b/>
        </w:rPr>
        <w:tab/>
        <w:t xml:space="preserve">On Site Detention – Works-As-Executed </w:t>
      </w:r>
    </w:p>
    <w:p w:rsidR="00CA6AD5" w:rsidRPr="00CA6AD5" w:rsidRDefault="00CA6AD5" w:rsidP="00CA6AD5">
      <w:pPr>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On completion of the drainage works and prior to the issue of an Occupation, Works-As-Executed plans certified by a Registered Surveyor are to be submitted to the Certifying Authority to verify that the drainage works have been completed in accordance with the approved plans.  The following details are to be on the Works-As-Executed plans and shall be marked in red on a copy of the original plan approved at the Construction Certificate stage.</w:t>
      </w:r>
    </w:p>
    <w:p w:rsidR="00CA6AD5" w:rsidRPr="00CA6AD5" w:rsidRDefault="00CA6AD5" w:rsidP="00CA6AD5">
      <w:pPr>
        <w:ind w:left="576"/>
        <w:jc w:val="both"/>
        <w:rPr>
          <w:rFonts w:ascii="Arial" w:hAnsi="Arial" w:cs="Arial"/>
        </w:rPr>
      </w:pPr>
    </w:p>
    <w:p w:rsidR="00CA6AD5" w:rsidRPr="00CA6AD5" w:rsidRDefault="00CA6AD5" w:rsidP="00CA6AD5">
      <w:pPr>
        <w:numPr>
          <w:ilvl w:val="1"/>
          <w:numId w:val="3"/>
        </w:numPr>
        <w:tabs>
          <w:tab w:val="clear" w:pos="1440"/>
        </w:tabs>
        <w:ind w:left="993" w:hanging="426"/>
        <w:jc w:val="both"/>
        <w:rPr>
          <w:rFonts w:ascii="Arial" w:hAnsi="Arial" w:cs="Arial"/>
        </w:rPr>
      </w:pPr>
      <w:r w:rsidRPr="00CA6AD5">
        <w:rPr>
          <w:rFonts w:ascii="Arial" w:hAnsi="Arial" w:cs="Arial"/>
        </w:rPr>
        <w:t>Sufficient levels and dimensions to verify the On-Site Detention storage volumes.</w:t>
      </w:r>
    </w:p>
    <w:p w:rsidR="00CA6AD5" w:rsidRPr="00C02274" w:rsidRDefault="00CA6AD5" w:rsidP="00CA6AD5">
      <w:pPr>
        <w:tabs>
          <w:tab w:val="left" w:pos="1080"/>
        </w:tabs>
        <w:ind w:left="600"/>
        <w:jc w:val="both"/>
        <w:rPr>
          <w:rFonts w:ascii="Arial" w:hAnsi="Arial" w:cs="Arial"/>
          <w:sz w:val="16"/>
          <w:szCs w:val="16"/>
        </w:rPr>
      </w:pPr>
    </w:p>
    <w:p w:rsidR="00CA6AD5" w:rsidRPr="00CA6AD5" w:rsidRDefault="00CA6AD5" w:rsidP="00CA6AD5">
      <w:pPr>
        <w:numPr>
          <w:ilvl w:val="1"/>
          <w:numId w:val="3"/>
        </w:numPr>
        <w:tabs>
          <w:tab w:val="clear" w:pos="1440"/>
          <w:tab w:val="left" w:pos="993"/>
        </w:tabs>
        <w:ind w:left="1080" w:hanging="513"/>
        <w:jc w:val="both"/>
        <w:rPr>
          <w:rFonts w:ascii="Arial" w:hAnsi="Arial" w:cs="Arial"/>
        </w:rPr>
      </w:pPr>
      <w:r w:rsidRPr="00CA6AD5">
        <w:rPr>
          <w:rFonts w:ascii="Arial" w:hAnsi="Arial" w:cs="Arial"/>
        </w:rPr>
        <w:t>Location and surface levels of all drainage pits, weir levels and dimensions.</w:t>
      </w:r>
    </w:p>
    <w:p w:rsidR="00CA6AD5" w:rsidRPr="00C02274" w:rsidRDefault="00CA6AD5" w:rsidP="00CA6AD5">
      <w:pPr>
        <w:tabs>
          <w:tab w:val="left" w:pos="1080"/>
        </w:tabs>
        <w:jc w:val="both"/>
        <w:rPr>
          <w:rFonts w:ascii="Arial" w:hAnsi="Arial" w:cs="Arial"/>
          <w:sz w:val="16"/>
          <w:szCs w:val="16"/>
        </w:rPr>
      </w:pPr>
    </w:p>
    <w:p w:rsidR="00CA6AD5" w:rsidRPr="00CA6AD5" w:rsidRDefault="00CA6AD5" w:rsidP="00CA6AD5">
      <w:pPr>
        <w:numPr>
          <w:ilvl w:val="1"/>
          <w:numId w:val="3"/>
        </w:numPr>
        <w:tabs>
          <w:tab w:val="clear" w:pos="1440"/>
        </w:tabs>
        <w:ind w:left="993" w:hanging="426"/>
        <w:jc w:val="both"/>
        <w:rPr>
          <w:rFonts w:ascii="Arial" w:hAnsi="Arial" w:cs="Arial"/>
        </w:rPr>
      </w:pPr>
      <w:r w:rsidRPr="00CA6AD5">
        <w:rPr>
          <w:rFonts w:ascii="Arial" w:hAnsi="Arial" w:cs="Arial"/>
        </w:rPr>
        <w:t>Invert levels of - the internal drainage lines.</w:t>
      </w:r>
    </w:p>
    <w:p w:rsidR="00CA6AD5" w:rsidRPr="00CA6AD5" w:rsidRDefault="00CA6AD5" w:rsidP="00CA6AD5">
      <w:pPr>
        <w:tabs>
          <w:tab w:val="left" w:pos="2694"/>
        </w:tabs>
        <w:jc w:val="both"/>
        <w:rPr>
          <w:rFonts w:ascii="Arial" w:hAnsi="Arial" w:cs="Arial"/>
        </w:rPr>
      </w:pPr>
      <w:r w:rsidRPr="00CA6AD5">
        <w:rPr>
          <w:rFonts w:ascii="Arial" w:hAnsi="Arial" w:cs="Arial"/>
        </w:rPr>
        <w:tab/>
        <w:t>- orifice plates.</w:t>
      </w:r>
    </w:p>
    <w:p w:rsidR="00CA6AD5" w:rsidRPr="00CA6AD5" w:rsidRDefault="00CA6AD5" w:rsidP="00CA6AD5">
      <w:pPr>
        <w:tabs>
          <w:tab w:val="left" w:pos="2694"/>
        </w:tabs>
        <w:ind w:left="600"/>
        <w:jc w:val="both"/>
        <w:rPr>
          <w:rFonts w:ascii="Arial" w:hAnsi="Arial" w:cs="Arial"/>
        </w:rPr>
      </w:pPr>
      <w:r w:rsidRPr="00CA6AD5">
        <w:rPr>
          <w:rFonts w:ascii="Arial" w:hAnsi="Arial" w:cs="Arial"/>
        </w:rPr>
        <w:tab/>
        <w:t>- outlet control pit.</w:t>
      </w:r>
    </w:p>
    <w:p w:rsidR="00CA6AD5" w:rsidRPr="00C02274" w:rsidRDefault="00CA6AD5" w:rsidP="00CA6AD5">
      <w:pPr>
        <w:tabs>
          <w:tab w:val="left" w:pos="2811"/>
        </w:tabs>
        <w:ind w:left="600"/>
        <w:jc w:val="both"/>
        <w:rPr>
          <w:rFonts w:ascii="Arial" w:hAnsi="Arial" w:cs="Arial"/>
          <w:sz w:val="16"/>
          <w:szCs w:val="16"/>
        </w:rPr>
      </w:pPr>
    </w:p>
    <w:p w:rsidR="00CA6AD5" w:rsidRPr="00CA6AD5" w:rsidRDefault="00CA6AD5" w:rsidP="00CA6AD5">
      <w:pPr>
        <w:numPr>
          <w:ilvl w:val="1"/>
          <w:numId w:val="3"/>
        </w:numPr>
        <w:tabs>
          <w:tab w:val="clear" w:pos="1440"/>
          <w:tab w:val="left" w:pos="993"/>
        </w:tabs>
        <w:ind w:left="1080" w:hanging="513"/>
        <w:jc w:val="both"/>
        <w:rPr>
          <w:rFonts w:ascii="Arial" w:hAnsi="Arial" w:cs="Arial"/>
        </w:rPr>
      </w:pPr>
      <w:r w:rsidRPr="00CA6AD5">
        <w:rPr>
          <w:rFonts w:ascii="Arial" w:hAnsi="Arial" w:cs="Arial"/>
        </w:rPr>
        <w:t>Finished floor levels of structures such as units and garages.</w:t>
      </w:r>
    </w:p>
    <w:p w:rsidR="00CA6AD5" w:rsidRPr="00C02274" w:rsidRDefault="00CA6AD5" w:rsidP="00CA6AD5">
      <w:pPr>
        <w:tabs>
          <w:tab w:val="left" w:pos="1080"/>
        </w:tabs>
        <w:ind w:left="600"/>
        <w:jc w:val="both"/>
        <w:rPr>
          <w:rFonts w:ascii="Arial" w:hAnsi="Arial" w:cs="Arial"/>
          <w:sz w:val="16"/>
          <w:szCs w:val="16"/>
        </w:rPr>
      </w:pPr>
    </w:p>
    <w:p w:rsidR="00CA6AD5" w:rsidRPr="00CA6AD5" w:rsidRDefault="00CA6AD5" w:rsidP="00CA6AD5">
      <w:pPr>
        <w:numPr>
          <w:ilvl w:val="1"/>
          <w:numId w:val="3"/>
        </w:numPr>
        <w:tabs>
          <w:tab w:val="clear" w:pos="1440"/>
        </w:tabs>
        <w:ind w:left="993" w:hanging="426"/>
        <w:jc w:val="both"/>
        <w:rPr>
          <w:rFonts w:ascii="Arial" w:hAnsi="Arial" w:cs="Arial"/>
        </w:rPr>
      </w:pPr>
      <w:r w:rsidRPr="00CA6AD5">
        <w:rPr>
          <w:rFonts w:ascii="Arial" w:hAnsi="Arial" w:cs="Arial"/>
        </w:rPr>
        <w:t>Verification that the orifice plates have been fitted and the diameter of the fitted plates.</w:t>
      </w:r>
    </w:p>
    <w:p w:rsidR="00CA6AD5" w:rsidRPr="00C02274" w:rsidRDefault="00CA6AD5" w:rsidP="00CA6AD5">
      <w:pPr>
        <w:tabs>
          <w:tab w:val="left" w:pos="1080"/>
        </w:tabs>
        <w:jc w:val="both"/>
        <w:rPr>
          <w:rFonts w:ascii="Arial" w:hAnsi="Arial" w:cs="Arial"/>
          <w:sz w:val="16"/>
          <w:szCs w:val="16"/>
        </w:rPr>
      </w:pPr>
    </w:p>
    <w:p w:rsidR="00CA6AD5" w:rsidRPr="00CA6AD5" w:rsidRDefault="00CA6AD5" w:rsidP="00CA6AD5">
      <w:pPr>
        <w:numPr>
          <w:ilvl w:val="1"/>
          <w:numId w:val="3"/>
        </w:numPr>
        <w:tabs>
          <w:tab w:val="clear" w:pos="1440"/>
        </w:tabs>
        <w:ind w:left="993" w:hanging="426"/>
        <w:jc w:val="both"/>
        <w:rPr>
          <w:rFonts w:ascii="Arial" w:hAnsi="Arial" w:cs="Arial"/>
        </w:rPr>
      </w:pPr>
      <w:r w:rsidRPr="00CA6AD5">
        <w:rPr>
          <w:rFonts w:ascii="Arial" w:hAnsi="Arial" w:cs="Arial"/>
        </w:rPr>
        <w:t>Verification that a trash screen is installed.</w:t>
      </w:r>
    </w:p>
    <w:p w:rsidR="00CA6AD5" w:rsidRPr="00C02274" w:rsidRDefault="00CA6AD5" w:rsidP="00CA6AD5">
      <w:pPr>
        <w:tabs>
          <w:tab w:val="left" w:pos="1080"/>
        </w:tabs>
        <w:jc w:val="both"/>
        <w:rPr>
          <w:rFonts w:ascii="Arial" w:hAnsi="Arial" w:cs="Arial"/>
          <w:sz w:val="16"/>
          <w:szCs w:val="16"/>
        </w:rPr>
      </w:pPr>
    </w:p>
    <w:p w:rsidR="00CA6AD5" w:rsidRPr="00CA6AD5" w:rsidRDefault="00CA6AD5" w:rsidP="00CA6AD5">
      <w:pPr>
        <w:numPr>
          <w:ilvl w:val="1"/>
          <w:numId w:val="3"/>
        </w:numPr>
        <w:tabs>
          <w:tab w:val="clear" w:pos="1440"/>
        </w:tabs>
        <w:ind w:left="993" w:hanging="426"/>
        <w:jc w:val="both"/>
        <w:rPr>
          <w:rFonts w:ascii="Arial" w:hAnsi="Arial" w:cs="Arial"/>
        </w:rPr>
      </w:pPr>
      <w:r w:rsidRPr="00CA6AD5">
        <w:rPr>
          <w:rFonts w:ascii="Arial" w:hAnsi="Arial" w:cs="Arial"/>
        </w:rPr>
        <w:t>Location and levels of any overland flow paths through the site.</w:t>
      </w:r>
    </w:p>
    <w:p w:rsidR="00CA6AD5" w:rsidRPr="00C02274" w:rsidRDefault="00CA6AD5" w:rsidP="00CA6AD5">
      <w:pPr>
        <w:tabs>
          <w:tab w:val="left" w:pos="1080"/>
        </w:tabs>
        <w:jc w:val="both"/>
        <w:rPr>
          <w:rFonts w:ascii="Arial" w:hAnsi="Arial" w:cs="Arial"/>
          <w:sz w:val="16"/>
          <w:szCs w:val="16"/>
        </w:rPr>
      </w:pPr>
    </w:p>
    <w:p w:rsidR="00CA6AD5" w:rsidRPr="00CA6AD5" w:rsidRDefault="00CA6AD5" w:rsidP="00CA6AD5">
      <w:pPr>
        <w:numPr>
          <w:ilvl w:val="1"/>
          <w:numId w:val="3"/>
        </w:numPr>
        <w:tabs>
          <w:tab w:val="clear" w:pos="1440"/>
        </w:tabs>
        <w:ind w:left="993" w:hanging="426"/>
        <w:jc w:val="both"/>
        <w:rPr>
          <w:rFonts w:ascii="Arial" w:hAnsi="Arial" w:cs="Arial"/>
        </w:rPr>
      </w:pPr>
      <w:r w:rsidRPr="00CA6AD5">
        <w:rPr>
          <w:rFonts w:ascii="Arial" w:hAnsi="Arial" w:cs="Arial"/>
        </w:rPr>
        <w:t>Details of any variations made from approved plans.</w:t>
      </w:r>
    </w:p>
    <w:p w:rsidR="00C02274" w:rsidRDefault="00C02274" w:rsidP="00CA6AD5">
      <w:pPr>
        <w:ind w:left="576" w:hanging="576"/>
        <w:jc w:val="both"/>
        <w:rPr>
          <w:rFonts w:ascii="Arial" w:hAnsi="Arial" w:cs="Arial"/>
          <w:b/>
        </w:rPr>
      </w:pPr>
    </w:p>
    <w:p w:rsidR="00C02274" w:rsidRDefault="00C02274" w:rsidP="00CA6AD5">
      <w:pPr>
        <w:ind w:left="576" w:hanging="576"/>
        <w:jc w:val="both"/>
        <w:rPr>
          <w:rFonts w:ascii="Arial" w:hAnsi="Arial" w:cs="Arial"/>
          <w:b/>
        </w:rPr>
      </w:pPr>
    </w:p>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41</w:t>
      </w:r>
      <w:r w:rsidRPr="00CA6AD5">
        <w:rPr>
          <w:rFonts w:ascii="Arial" w:hAnsi="Arial" w:cs="Arial"/>
        </w:rPr>
        <w:fldChar w:fldCharType="end"/>
      </w:r>
      <w:r w:rsidRPr="00CA6AD5">
        <w:rPr>
          <w:rFonts w:ascii="Arial" w:hAnsi="Arial" w:cs="Arial"/>
          <w:b/>
        </w:rPr>
        <w:t>.</w:t>
      </w:r>
      <w:r w:rsidRPr="00CA6AD5">
        <w:rPr>
          <w:rFonts w:ascii="Arial" w:hAnsi="Arial" w:cs="Arial"/>
          <w:b/>
        </w:rPr>
        <w:tab/>
        <w:t>Registration of Restriction and Covenant over OSD System</w:t>
      </w:r>
    </w:p>
    <w:p w:rsidR="00CA6AD5" w:rsidRPr="00CA6AD5" w:rsidRDefault="00CA6AD5" w:rsidP="00CA6AD5">
      <w:pPr>
        <w:jc w:val="both"/>
        <w:rPr>
          <w:rFonts w:ascii="Arial" w:hAnsi="Arial" w:cs="Arial"/>
          <w:b/>
        </w:rPr>
      </w:pPr>
    </w:p>
    <w:p w:rsidR="00CA6AD5" w:rsidRPr="00CA6AD5" w:rsidRDefault="00CA6AD5" w:rsidP="00CA6AD5">
      <w:pPr>
        <w:ind w:left="567"/>
        <w:jc w:val="both"/>
        <w:rPr>
          <w:rFonts w:ascii="Arial" w:hAnsi="Arial" w:cs="Arial"/>
          <w:iCs/>
        </w:rPr>
      </w:pPr>
      <w:r w:rsidRPr="00CA6AD5">
        <w:rPr>
          <w:rFonts w:ascii="Arial" w:hAnsi="Arial" w:cs="Arial"/>
          <w:iCs/>
        </w:rPr>
        <w:t>Prior to the issue of an Occupation Certificate, proof of the creation of a ‘Restriction on Use of Land’ and ‘Positive Covenant’ over the on-site detention system in accordance with Council’s Stormwater Management Policy.</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42</w:t>
      </w:r>
      <w:r w:rsidRPr="00CA6AD5">
        <w:rPr>
          <w:rFonts w:ascii="Arial" w:hAnsi="Arial" w:cs="Arial"/>
        </w:rPr>
        <w:fldChar w:fldCharType="end"/>
      </w:r>
      <w:r w:rsidRPr="00CA6AD5">
        <w:rPr>
          <w:rFonts w:ascii="Arial" w:hAnsi="Arial" w:cs="Arial"/>
          <w:b/>
        </w:rPr>
        <w:t>.</w:t>
      </w:r>
      <w:r w:rsidRPr="00CA6AD5">
        <w:rPr>
          <w:rFonts w:ascii="Arial" w:hAnsi="Arial" w:cs="Arial"/>
          <w:b/>
        </w:rPr>
        <w:tab/>
        <w:t>On-Site Detention – Certification of Works</w:t>
      </w:r>
    </w:p>
    <w:p w:rsidR="00CA6AD5" w:rsidRPr="00CA6AD5" w:rsidRDefault="00CA6AD5" w:rsidP="00CA6AD5">
      <w:pPr>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A Certificate shall be issued to the Principal Certifier upon completion of the drainage works and prior to issue of the Occupation Certificate certifying the following:</w:t>
      </w:r>
    </w:p>
    <w:p w:rsidR="00CA6AD5" w:rsidRPr="00CA6AD5" w:rsidRDefault="00CA6AD5" w:rsidP="00CA6AD5">
      <w:pPr>
        <w:ind w:left="576"/>
        <w:jc w:val="both"/>
        <w:rPr>
          <w:rFonts w:ascii="Arial" w:hAnsi="Arial" w:cs="Arial"/>
        </w:rPr>
      </w:pPr>
    </w:p>
    <w:p w:rsidR="00CA6AD5" w:rsidRPr="00CA6AD5" w:rsidRDefault="00CA6AD5" w:rsidP="00CA6AD5">
      <w:pPr>
        <w:numPr>
          <w:ilvl w:val="1"/>
          <w:numId w:val="14"/>
        </w:numPr>
        <w:tabs>
          <w:tab w:val="clear" w:pos="1800"/>
        </w:tabs>
        <w:ind w:left="993" w:hanging="393"/>
        <w:jc w:val="both"/>
        <w:rPr>
          <w:rFonts w:ascii="Arial" w:hAnsi="Arial" w:cs="Arial"/>
        </w:rPr>
      </w:pPr>
      <w:r w:rsidRPr="00CA6AD5">
        <w:rPr>
          <w:rFonts w:ascii="Arial" w:hAnsi="Arial" w:cs="Arial"/>
        </w:rPr>
        <w:lastRenderedPageBreak/>
        <w:t>That the on-site detention system will function in accordance with the approved drainage design.</w:t>
      </w:r>
    </w:p>
    <w:p w:rsidR="00CA6AD5" w:rsidRPr="00CA6AD5" w:rsidRDefault="00CA6AD5" w:rsidP="00CA6AD5">
      <w:pPr>
        <w:numPr>
          <w:ilvl w:val="1"/>
          <w:numId w:val="14"/>
        </w:numPr>
        <w:tabs>
          <w:tab w:val="clear" w:pos="1800"/>
        </w:tabs>
        <w:ind w:left="993" w:hanging="393"/>
        <w:jc w:val="both"/>
        <w:rPr>
          <w:rFonts w:ascii="Arial" w:hAnsi="Arial" w:cs="Arial"/>
        </w:rPr>
      </w:pPr>
      <w:r w:rsidRPr="00CA6AD5">
        <w:rPr>
          <w:rFonts w:ascii="Arial" w:hAnsi="Arial" w:cs="Arial"/>
        </w:rPr>
        <w:t>Any variations from the approved drainage design.</w:t>
      </w:r>
    </w:p>
    <w:p w:rsidR="00CA6AD5" w:rsidRPr="00CA6AD5" w:rsidRDefault="00CA6AD5" w:rsidP="00CA6AD5">
      <w:pPr>
        <w:numPr>
          <w:ilvl w:val="1"/>
          <w:numId w:val="14"/>
        </w:numPr>
        <w:tabs>
          <w:tab w:val="clear" w:pos="1800"/>
        </w:tabs>
        <w:ind w:left="993" w:hanging="393"/>
        <w:jc w:val="both"/>
        <w:rPr>
          <w:rFonts w:ascii="Arial" w:hAnsi="Arial" w:cs="Arial"/>
        </w:rPr>
      </w:pPr>
      <w:r w:rsidRPr="00CA6AD5">
        <w:rPr>
          <w:rFonts w:ascii="Arial" w:hAnsi="Arial" w:cs="Arial"/>
        </w:rPr>
        <w:t>That these variations will not impair the performance of the On-Site Detention system, or alternatively provide details of the remedial works required to make the system function according to design control standards.</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43</w:t>
      </w:r>
      <w:r w:rsidRPr="00CA6AD5">
        <w:rPr>
          <w:rFonts w:ascii="Arial" w:hAnsi="Arial" w:cs="Arial"/>
        </w:rPr>
        <w:fldChar w:fldCharType="end"/>
      </w:r>
      <w:r w:rsidRPr="00CA6AD5">
        <w:rPr>
          <w:rFonts w:ascii="Arial" w:hAnsi="Arial" w:cs="Arial"/>
          <w:b/>
        </w:rPr>
        <w:t>.</w:t>
      </w:r>
      <w:r w:rsidRPr="00CA6AD5">
        <w:rPr>
          <w:rFonts w:ascii="Arial" w:hAnsi="Arial" w:cs="Arial"/>
          <w:b/>
        </w:rPr>
        <w:tab/>
        <w:t>Interim Fire Safety Certificate</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Prior to the issue of an Occupation Certificate a fire safety certificate shall be submitted to and approved by the Principal Certifier.</w:t>
      </w:r>
    </w:p>
    <w:p w:rsidR="00CA6AD5" w:rsidRPr="00CA6AD5" w:rsidRDefault="00CA6AD5" w:rsidP="00CA6AD5">
      <w:pPr>
        <w:ind w:left="576"/>
        <w:jc w:val="both"/>
        <w:rPr>
          <w:rFonts w:ascii="Arial" w:hAnsi="Arial" w:cs="Arial"/>
        </w:rPr>
      </w:pPr>
    </w:p>
    <w:p w:rsidR="00CA6AD5" w:rsidRPr="00CA6AD5" w:rsidRDefault="00CA6AD5" w:rsidP="00CA6AD5">
      <w:pPr>
        <w:ind w:left="1418" w:hanging="851"/>
        <w:jc w:val="both"/>
        <w:rPr>
          <w:rFonts w:ascii="Arial" w:hAnsi="Arial" w:cs="Arial"/>
        </w:rPr>
      </w:pPr>
      <w:r w:rsidRPr="00CA6AD5">
        <w:rPr>
          <w:rFonts w:ascii="Arial" w:hAnsi="Arial" w:cs="Arial"/>
          <w:b/>
        </w:rPr>
        <w:t>Note</w:t>
      </w:r>
      <w:r w:rsidRPr="00CA6AD5">
        <w:rPr>
          <w:rFonts w:ascii="Arial" w:hAnsi="Arial" w:cs="Arial"/>
        </w:rPr>
        <w:t>:</w:t>
      </w:r>
      <w:r w:rsidRPr="00CA6AD5">
        <w:rPr>
          <w:rFonts w:ascii="Arial" w:hAnsi="Arial" w:cs="Arial"/>
        </w:rPr>
        <w:tab/>
        <w:t>An Annual Fire Safety Statement for the building premises dealing with essential fire safety measures shall be submitted to Council in accordance with the requirements of Clauses 177 and 181 of the Environmental Planning and Assessment Regulation 2000.</w:t>
      </w:r>
    </w:p>
    <w:p w:rsidR="00CA6AD5" w:rsidRPr="00CA6AD5" w:rsidRDefault="00CA6AD5" w:rsidP="00CA6AD5">
      <w:pPr>
        <w:rPr>
          <w:rFonts w:ascii="Arial" w:hAnsi="Arial" w:cs="Arial"/>
          <w:b/>
        </w:rPr>
      </w:pPr>
    </w:p>
    <w:bookmarkStart w:id="4" w:name="Edit_4_30_1"/>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44</w:t>
      </w:r>
      <w:r w:rsidRPr="00CA6AD5">
        <w:rPr>
          <w:rFonts w:ascii="Arial" w:hAnsi="Arial" w:cs="Arial"/>
        </w:rPr>
        <w:fldChar w:fldCharType="end"/>
      </w:r>
      <w:r w:rsidRPr="00CA6AD5">
        <w:rPr>
          <w:rFonts w:ascii="Arial" w:hAnsi="Arial" w:cs="Arial"/>
          <w:b/>
        </w:rPr>
        <w:t>.</w:t>
      </w:r>
      <w:r w:rsidRPr="00CA6AD5">
        <w:rPr>
          <w:rFonts w:ascii="Arial" w:hAnsi="Arial" w:cs="Arial"/>
          <w:b/>
        </w:rPr>
        <w:tab/>
        <w:t>BASIX Certification</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 xml:space="preserve">Prior to the issue of an Occupation Certificate, a compliance certificate shall be submitted to the Principal Certifier, certifying that the building has been constructed in accordance with the commitments identified on BASIX Certificate No. </w:t>
      </w:r>
      <w:r w:rsidR="00D3008D">
        <w:rPr>
          <w:rFonts w:ascii="Arial" w:hAnsi="Arial" w:cs="Arial"/>
        </w:rPr>
        <w:t>1033330M_02</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Should the design of the dwelling alter or the commitments to BASIX change, a new BASIX Certificate is required to be completed and submitted to the Principal Certifier.</w:t>
      </w:r>
    </w:p>
    <w:p w:rsidR="00CA6AD5" w:rsidRPr="00CA6AD5" w:rsidRDefault="00CA6AD5" w:rsidP="00CA6AD5">
      <w:pPr>
        <w:rPr>
          <w:rFonts w:ascii="Arial" w:hAnsi="Arial" w:cs="Arial"/>
          <w:b/>
        </w:rPr>
      </w:pPr>
    </w:p>
    <w:bookmarkEnd w:id="4"/>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45</w:t>
      </w:r>
      <w:r w:rsidRPr="00CA6AD5">
        <w:rPr>
          <w:rFonts w:ascii="Arial" w:hAnsi="Arial" w:cs="Arial"/>
        </w:rPr>
        <w:fldChar w:fldCharType="end"/>
      </w:r>
      <w:r w:rsidRPr="00CA6AD5">
        <w:rPr>
          <w:rFonts w:ascii="Arial" w:hAnsi="Arial" w:cs="Arial"/>
          <w:b/>
        </w:rPr>
        <w:t>.</w:t>
      </w:r>
      <w:r w:rsidRPr="00CA6AD5">
        <w:rPr>
          <w:rFonts w:ascii="Arial" w:hAnsi="Arial" w:cs="Arial"/>
          <w:b/>
        </w:rPr>
        <w:tab/>
        <w:t>Adjustments to Public Utilities</w:t>
      </w:r>
    </w:p>
    <w:p w:rsidR="00CA6AD5" w:rsidRPr="00CA6AD5" w:rsidRDefault="00CA6AD5" w:rsidP="00CA6AD5">
      <w:pPr>
        <w:ind w:left="576"/>
        <w:jc w:val="both"/>
        <w:rPr>
          <w:rFonts w:ascii="Arial" w:hAnsi="Arial" w:cs="Arial"/>
        </w:rPr>
      </w:pPr>
    </w:p>
    <w:p w:rsidR="00CA6AD5" w:rsidRPr="00CA6AD5" w:rsidRDefault="00CA6AD5" w:rsidP="00CA6AD5">
      <w:pPr>
        <w:ind w:left="576"/>
        <w:jc w:val="both"/>
        <w:rPr>
          <w:rFonts w:ascii="Arial" w:hAnsi="Arial" w:cs="Arial"/>
        </w:rPr>
      </w:pPr>
      <w:r w:rsidRPr="00CA6AD5">
        <w:rPr>
          <w:rFonts w:ascii="Arial" w:hAnsi="Arial" w:cs="Arial"/>
        </w:rPr>
        <w:t>Prior to the issue of an Occupation Certificate, adjustments to any public utilities necessitated by the development are to be completed in accordance with the requirements of the relevant Authority.  Any utility costs are to be at no cost to Council.</w:t>
      </w:r>
    </w:p>
    <w:p w:rsidR="00C02274" w:rsidRDefault="00C02274" w:rsidP="00CA6AD5">
      <w:pPr>
        <w:rPr>
          <w:rFonts w:ascii="Arial" w:hAnsi="Arial" w:cs="Arial"/>
          <w:b/>
        </w:rPr>
      </w:pPr>
    </w:p>
    <w:p w:rsidR="0064571B" w:rsidRPr="00CA6AD5" w:rsidRDefault="0064571B" w:rsidP="00CA6AD5">
      <w:pPr>
        <w:rPr>
          <w:rFonts w:ascii="Arial" w:hAnsi="Arial" w:cs="Arial"/>
          <w:b/>
        </w:rPr>
      </w:pPr>
    </w:p>
    <w:bookmarkStart w:id="5" w:name="Edit_4_36_1"/>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46</w:t>
      </w:r>
      <w:r w:rsidRPr="00CA6AD5">
        <w:rPr>
          <w:rFonts w:ascii="Arial" w:hAnsi="Arial" w:cs="Arial"/>
        </w:rPr>
        <w:fldChar w:fldCharType="end"/>
      </w:r>
      <w:r w:rsidRPr="00CA6AD5">
        <w:rPr>
          <w:rFonts w:ascii="Arial" w:hAnsi="Arial" w:cs="Arial"/>
          <w:b/>
        </w:rPr>
        <w:t>.</w:t>
      </w:r>
      <w:r w:rsidRPr="00CA6AD5">
        <w:rPr>
          <w:rFonts w:ascii="Arial" w:hAnsi="Arial" w:cs="Arial"/>
          <w:b/>
        </w:rPr>
        <w:tab/>
        <w:t>Environmental Reports Certification</w:t>
      </w:r>
    </w:p>
    <w:p w:rsidR="00CA6AD5" w:rsidRPr="00CA6AD5" w:rsidRDefault="00CA6AD5" w:rsidP="00CA6AD5">
      <w:pPr>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L1 \r0 \h </w:instrText>
      </w:r>
      <w:r w:rsidRPr="00CA6AD5">
        <w:rPr>
          <w:rFonts w:ascii="Arial" w:hAnsi="Arial" w:cs="Arial"/>
        </w:rPr>
        <w:fldChar w:fldCharType="end"/>
      </w:r>
      <w:r w:rsidRPr="00CA6AD5">
        <w:rPr>
          <w:rFonts w:ascii="Arial" w:hAnsi="Arial" w:cs="Arial"/>
        </w:rPr>
        <w:t>Prior to the issue of an Occupation Certificate, written certification from a suitably qualified person(s) shall be submitted to the Principal Certifier and Fairfield City Council, stating that all works</w:t>
      </w:r>
      <w:r w:rsidR="00C02274">
        <w:rPr>
          <w:rFonts w:ascii="Arial" w:hAnsi="Arial" w:cs="Arial"/>
        </w:rPr>
        <w:t xml:space="preserve"> </w:t>
      </w:r>
      <w:r w:rsidRPr="00CA6AD5">
        <w:rPr>
          <w:rFonts w:ascii="Arial" w:hAnsi="Arial" w:cs="Arial"/>
        </w:rPr>
        <w:t>/</w:t>
      </w:r>
      <w:r w:rsidR="00C02274">
        <w:rPr>
          <w:rFonts w:ascii="Arial" w:hAnsi="Arial" w:cs="Arial"/>
        </w:rPr>
        <w:t xml:space="preserve"> </w:t>
      </w:r>
      <w:r w:rsidRPr="00CA6AD5">
        <w:rPr>
          <w:rFonts w:ascii="Arial" w:hAnsi="Arial" w:cs="Arial"/>
        </w:rPr>
        <w:t>methods</w:t>
      </w:r>
      <w:r w:rsidR="00C02274">
        <w:rPr>
          <w:rFonts w:ascii="Arial" w:hAnsi="Arial" w:cs="Arial"/>
        </w:rPr>
        <w:t xml:space="preserve"> </w:t>
      </w:r>
      <w:r w:rsidRPr="00CA6AD5">
        <w:rPr>
          <w:rFonts w:ascii="Arial" w:hAnsi="Arial" w:cs="Arial"/>
        </w:rPr>
        <w:t>/</w:t>
      </w:r>
      <w:r w:rsidR="00C02274">
        <w:rPr>
          <w:rFonts w:ascii="Arial" w:hAnsi="Arial" w:cs="Arial"/>
        </w:rPr>
        <w:t xml:space="preserve"> </w:t>
      </w:r>
      <w:r w:rsidRPr="00CA6AD5">
        <w:rPr>
          <w:rFonts w:ascii="Arial" w:hAnsi="Arial" w:cs="Arial"/>
        </w:rPr>
        <w:t>procedures</w:t>
      </w:r>
      <w:r w:rsidR="00C02274">
        <w:rPr>
          <w:rFonts w:ascii="Arial" w:hAnsi="Arial" w:cs="Arial"/>
        </w:rPr>
        <w:t xml:space="preserve"> </w:t>
      </w:r>
      <w:r w:rsidRPr="00CA6AD5">
        <w:rPr>
          <w:rFonts w:ascii="Arial" w:hAnsi="Arial" w:cs="Arial"/>
        </w:rPr>
        <w:t>/</w:t>
      </w:r>
      <w:r w:rsidR="00C02274">
        <w:rPr>
          <w:rFonts w:ascii="Arial" w:hAnsi="Arial" w:cs="Arial"/>
        </w:rPr>
        <w:t xml:space="preserve"> </w:t>
      </w:r>
      <w:r w:rsidRPr="00CA6AD5">
        <w:rPr>
          <w:rFonts w:ascii="Arial" w:hAnsi="Arial" w:cs="Arial"/>
        </w:rPr>
        <w:t>control measures</w:t>
      </w:r>
      <w:r w:rsidR="00C02274">
        <w:rPr>
          <w:rFonts w:ascii="Arial" w:hAnsi="Arial" w:cs="Arial"/>
        </w:rPr>
        <w:t xml:space="preserve"> </w:t>
      </w:r>
      <w:r w:rsidRPr="00CA6AD5">
        <w:rPr>
          <w:rFonts w:ascii="Arial" w:hAnsi="Arial" w:cs="Arial"/>
        </w:rPr>
        <w:t>/</w:t>
      </w:r>
      <w:r w:rsidR="00C02274">
        <w:rPr>
          <w:rFonts w:ascii="Arial" w:hAnsi="Arial" w:cs="Arial"/>
        </w:rPr>
        <w:t xml:space="preserve"> </w:t>
      </w:r>
      <w:r w:rsidRPr="00CA6AD5">
        <w:rPr>
          <w:rFonts w:ascii="Arial" w:hAnsi="Arial" w:cs="Arial"/>
        </w:rPr>
        <w:t>recommendations approved by Fairfield City Council’s Environmental Health Officer and the following reports have been completed:</w:t>
      </w:r>
    </w:p>
    <w:p w:rsidR="00CA6AD5" w:rsidRPr="00CA6AD5" w:rsidRDefault="00CA6AD5" w:rsidP="00CA6AD5">
      <w:pPr>
        <w:jc w:val="both"/>
        <w:rPr>
          <w:rFonts w:ascii="Arial" w:hAnsi="Arial" w:cs="Arial"/>
        </w:rPr>
      </w:pPr>
    </w:p>
    <w:p w:rsidR="00CA6AD5" w:rsidRP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a</w:t>
      </w:r>
      <w:r w:rsidRPr="00CA6AD5">
        <w:rPr>
          <w:rFonts w:ascii="Arial" w:hAnsi="Arial" w:cs="Arial"/>
        </w:rPr>
        <w:fldChar w:fldCharType="end"/>
      </w:r>
      <w:r w:rsidRPr="00CA6AD5">
        <w:rPr>
          <w:rFonts w:ascii="Arial" w:hAnsi="Arial" w:cs="Arial"/>
        </w:rPr>
        <w:t>.</w:t>
      </w:r>
      <w:r w:rsidRPr="00CA6AD5">
        <w:rPr>
          <w:rFonts w:ascii="Arial" w:hAnsi="Arial" w:cs="Arial"/>
        </w:rPr>
        <w:tab/>
      </w:r>
      <w:r w:rsidRPr="00FA40B8">
        <w:rPr>
          <w:rFonts w:ascii="Arial" w:hAnsi="Arial" w:cs="Arial"/>
        </w:rPr>
        <w:t>Statement of Environmental Effects prepared by Gat &amp; Associates Pty Ltd dated August 2019</w:t>
      </w:r>
      <w:r>
        <w:rPr>
          <w:rFonts w:ascii="Arial" w:hAnsi="Arial" w:cs="Arial"/>
        </w:rPr>
        <w:t>.</w:t>
      </w:r>
    </w:p>
    <w:p w:rsidR="00CA6AD5" w:rsidRPr="00CA6AD5" w:rsidRDefault="00CA6AD5" w:rsidP="00CA6AD5">
      <w:pPr>
        <w:ind w:left="1134" w:hanging="567"/>
        <w:jc w:val="both"/>
        <w:rPr>
          <w:rFonts w:ascii="Arial" w:hAnsi="Arial" w:cs="Arial"/>
        </w:rPr>
      </w:pPr>
    </w:p>
    <w:p w:rsidR="00CA6AD5" w:rsidRP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b</w:t>
      </w:r>
      <w:r w:rsidRPr="00CA6AD5">
        <w:rPr>
          <w:rFonts w:ascii="Arial" w:hAnsi="Arial" w:cs="Arial"/>
        </w:rPr>
        <w:fldChar w:fldCharType="end"/>
      </w:r>
      <w:r w:rsidRPr="00CA6AD5">
        <w:rPr>
          <w:rFonts w:ascii="Arial" w:hAnsi="Arial" w:cs="Arial"/>
        </w:rPr>
        <w:t>.</w:t>
      </w:r>
      <w:r w:rsidRPr="00CA6AD5">
        <w:rPr>
          <w:rFonts w:ascii="Arial" w:hAnsi="Arial" w:cs="Arial"/>
        </w:rPr>
        <w:tab/>
      </w:r>
      <w:r w:rsidRPr="00FA40B8">
        <w:rPr>
          <w:rFonts w:ascii="Arial" w:hAnsi="Arial" w:cs="Arial"/>
        </w:rPr>
        <w:t>Acoustic Report No. 2019-170, dated 8 August 2019, prepared by aco</w:t>
      </w:r>
      <w:r>
        <w:rPr>
          <w:rFonts w:ascii="Arial" w:hAnsi="Arial" w:cs="Arial"/>
        </w:rPr>
        <w:t>ustic, vibration &amp; Nose Pty Ltd.</w:t>
      </w:r>
    </w:p>
    <w:p w:rsidR="00CA6AD5" w:rsidRPr="00CA6AD5" w:rsidRDefault="00CA6AD5" w:rsidP="00CA6AD5">
      <w:pPr>
        <w:ind w:left="1134" w:hanging="567"/>
        <w:jc w:val="both"/>
        <w:rPr>
          <w:rFonts w:ascii="Arial" w:hAnsi="Arial" w:cs="Arial"/>
        </w:rPr>
      </w:pPr>
    </w:p>
    <w:p w:rsidR="00CA6AD5" w:rsidRDefault="00CA6AD5" w:rsidP="00CA6AD5">
      <w:pPr>
        <w:ind w:left="993" w:hanging="426"/>
        <w:jc w:val="both"/>
        <w:rPr>
          <w:rFonts w:ascii="Arial" w:hAnsi="Arial" w:cs="Arial"/>
        </w:rPr>
      </w:pPr>
      <w:r w:rsidRPr="00CA6AD5">
        <w:rPr>
          <w:rFonts w:ascii="Arial" w:hAnsi="Arial" w:cs="Arial"/>
        </w:rPr>
        <w:lastRenderedPageBreak/>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c</w:t>
      </w:r>
      <w:r w:rsidRPr="00CA6AD5">
        <w:rPr>
          <w:rFonts w:ascii="Arial" w:hAnsi="Arial" w:cs="Arial"/>
        </w:rPr>
        <w:fldChar w:fldCharType="end"/>
      </w:r>
      <w:r w:rsidRPr="00CA6AD5">
        <w:rPr>
          <w:rFonts w:ascii="Arial" w:hAnsi="Arial" w:cs="Arial"/>
        </w:rPr>
        <w:t>.</w:t>
      </w:r>
      <w:r w:rsidRPr="00CA6AD5">
        <w:rPr>
          <w:rFonts w:ascii="Arial" w:hAnsi="Arial" w:cs="Arial"/>
        </w:rPr>
        <w:tab/>
      </w:r>
      <w:r w:rsidRPr="005554D7">
        <w:rPr>
          <w:rFonts w:ascii="Arial" w:hAnsi="Arial" w:cs="Arial"/>
        </w:rPr>
        <w:t>Geotechnical Investigation Report prepared by foundation earth sciences dated September 2020</w:t>
      </w:r>
      <w:r w:rsidRPr="00CA6AD5">
        <w:rPr>
          <w:rFonts w:ascii="Arial" w:hAnsi="Arial" w:cs="Arial"/>
        </w:rPr>
        <w:t>.</w:t>
      </w:r>
    </w:p>
    <w:p w:rsidR="00CA6AD5" w:rsidRPr="00CA6AD5" w:rsidRDefault="00CA6AD5" w:rsidP="00CA6AD5">
      <w:pPr>
        <w:ind w:left="993" w:hanging="426"/>
        <w:jc w:val="both"/>
        <w:rPr>
          <w:rFonts w:ascii="Arial" w:hAnsi="Arial" w:cs="Arial"/>
        </w:rPr>
      </w:pPr>
    </w:p>
    <w:bookmarkEnd w:id="5"/>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47</w:t>
      </w:r>
      <w:r w:rsidRPr="00CA6AD5">
        <w:rPr>
          <w:rFonts w:ascii="Arial" w:hAnsi="Arial" w:cs="Arial"/>
        </w:rPr>
        <w:fldChar w:fldCharType="end"/>
      </w:r>
      <w:r w:rsidRPr="00CA6AD5">
        <w:rPr>
          <w:rFonts w:ascii="Arial" w:hAnsi="Arial" w:cs="Arial"/>
          <w:b/>
        </w:rPr>
        <w:t>.</w:t>
      </w:r>
      <w:r w:rsidRPr="00CA6AD5">
        <w:rPr>
          <w:rFonts w:ascii="Arial" w:hAnsi="Arial" w:cs="Arial"/>
          <w:b/>
        </w:rPr>
        <w:tab/>
        <w:t>Building in Saline Environments</w:t>
      </w:r>
    </w:p>
    <w:p w:rsidR="00CA6AD5" w:rsidRPr="00CA6AD5" w:rsidRDefault="00CA6AD5" w:rsidP="00CA6AD5">
      <w:pPr>
        <w:ind w:left="561"/>
        <w:jc w:val="both"/>
        <w:rPr>
          <w:rFonts w:ascii="Arial" w:hAnsi="Arial" w:cs="Arial"/>
        </w:rPr>
      </w:pPr>
    </w:p>
    <w:p w:rsidR="00CA6AD5" w:rsidRPr="00CA6AD5" w:rsidRDefault="00CA6AD5" w:rsidP="00CA6AD5">
      <w:pPr>
        <w:ind w:left="561"/>
        <w:jc w:val="both"/>
        <w:rPr>
          <w:rFonts w:ascii="Arial" w:hAnsi="Arial" w:cs="Arial"/>
        </w:rPr>
      </w:pPr>
      <w:r w:rsidRPr="00CA6AD5">
        <w:rPr>
          <w:rFonts w:ascii="Arial" w:hAnsi="Arial" w:cs="Arial"/>
        </w:rPr>
        <w:t>The whole of the Fairfield Local Government Area is potentially saline affected, and as such appropriate design features and building materials need to be incorporated into the construction of buildings, to minimise the risk of salt damage.</w:t>
      </w:r>
    </w:p>
    <w:p w:rsidR="00CA6AD5" w:rsidRPr="00CA6AD5" w:rsidRDefault="00CA6AD5" w:rsidP="00CA6AD5">
      <w:pPr>
        <w:ind w:left="561"/>
        <w:jc w:val="both"/>
        <w:rPr>
          <w:rFonts w:ascii="Arial" w:hAnsi="Arial" w:cs="Arial"/>
        </w:rPr>
      </w:pPr>
    </w:p>
    <w:p w:rsidR="00CA6AD5" w:rsidRPr="00CA6AD5" w:rsidRDefault="00CA6AD5" w:rsidP="00CA6AD5">
      <w:pPr>
        <w:ind w:left="561"/>
        <w:jc w:val="both"/>
        <w:rPr>
          <w:rFonts w:ascii="Arial" w:hAnsi="Arial" w:cs="Arial"/>
        </w:rPr>
      </w:pPr>
      <w:r w:rsidRPr="00CA6AD5">
        <w:rPr>
          <w:rFonts w:ascii="Arial" w:hAnsi="Arial" w:cs="Arial"/>
        </w:rPr>
        <w:t>Prior to the issue of an Occupation Certificate, documentary evidence shall be submitted to the Principal Certifier, certifying that the building has been constructed in accordance with Fairfield City Council’s ‘Building in Saline Environments Policy’.</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48</w:t>
      </w:r>
      <w:r w:rsidRPr="00CA6AD5">
        <w:rPr>
          <w:rFonts w:ascii="Arial" w:hAnsi="Arial" w:cs="Arial"/>
        </w:rPr>
        <w:fldChar w:fldCharType="end"/>
      </w:r>
      <w:r w:rsidRPr="00CA6AD5">
        <w:rPr>
          <w:rFonts w:ascii="Arial" w:hAnsi="Arial" w:cs="Arial"/>
          <w:b/>
        </w:rPr>
        <w:t>.</w:t>
      </w:r>
      <w:r w:rsidRPr="00CA6AD5">
        <w:rPr>
          <w:rFonts w:ascii="Arial" w:hAnsi="Arial" w:cs="Arial"/>
          <w:b/>
        </w:rPr>
        <w:tab/>
        <w:t>OSD – Marker Plate</w:t>
      </w:r>
    </w:p>
    <w:p w:rsidR="00CA6AD5" w:rsidRPr="00CA6AD5" w:rsidRDefault="00CA6AD5" w:rsidP="00CA6AD5">
      <w:pPr>
        <w:ind w:left="561"/>
        <w:jc w:val="both"/>
        <w:rPr>
          <w:rFonts w:ascii="Arial" w:hAnsi="Arial" w:cs="Arial"/>
        </w:rPr>
      </w:pPr>
    </w:p>
    <w:p w:rsidR="00CA6AD5" w:rsidRPr="00CA6AD5" w:rsidRDefault="00CA6AD5" w:rsidP="00CA6AD5">
      <w:pPr>
        <w:ind w:left="561"/>
        <w:jc w:val="both"/>
        <w:rPr>
          <w:rFonts w:ascii="Arial" w:hAnsi="Arial" w:cs="Arial"/>
        </w:rPr>
      </w:pPr>
      <w:r w:rsidRPr="00CA6AD5">
        <w:rPr>
          <w:rFonts w:ascii="Arial" w:hAnsi="Arial" w:cs="Arial"/>
        </w:rPr>
        <w:t>Each on-site detention basin shall be indicated by fixing a standard marker plate, details of which are as follows:</w:t>
      </w:r>
    </w:p>
    <w:p w:rsidR="00CA6AD5" w:rsidRPr="00C02274" w:rsidRDefault="00CA6AD5" w:rsidP="00CA6AD5">
      <w:pPr>
        <w:ind w:left="561"/>
        <w:jc w:val="both"/>
        <w:rPr>
          <w:rFonts w:ascii="Arial" w:hAnsi="Arial" w:cs="Arial"/>
          <w:sz w:val="16"/>
          <w:szCs w:val="16"/>
        </w:rPr>
      </w:pPr>
    </w:p>
    <w:p w:rsidR="00CA6AD5" w:rsidRPr="00CA6AD5" w:rsidRDefault="00CA6AD5" w:rsidP="00CA6AD5">
      <w:pPr>
        <w:ind w:left="561"/>
        <w:jc w:val="both"/>
        <w:rPr>
          <w:rFonts w:ascii="Arial" w:hAnsi="Arial" w:cs="Arial"/>
        </w:rPr>
      </w:pPr>
      <w:r w:rsidRPr="00CA6AD5">
        <w:rPr>
          <w:rFonts w:ascii="Arial" w:hAnsi="Arial" w:cs="Arial"/>
        </w:rPr>
        <w:t>Minimum size:   150mm x 100mm</w:t>
      </w:r>
    </w:p>
    <w:p w:rsidR="00CA6AD5" w:rsidRPr="00C02274" w:rsidRDefault="00CA6AD5" w:rsidP="00CA6AD5">
      <w:pPr>
        <w:ind w:left="561"/>
        <w:jc w:val="both"/>
        <w:rPr>
          <w:rFonts w:ascii="Arial" w:hAnsi="Arial" w:cs="Arial"/>
          <w:sz w:val="16"/>
          <w:szCs w:val="16"/>
        </w:rPr>
      </w:pPr>
    </w:p>
    <w:p w:rsidR="00CA6AD5" w:rsidRPr="00CA6AD5" w:rsidRDefault="00CA6AD5" w:rsidP="00CA6AD5">
      <w:pPr>
        <w:tabs>
          <w:tab w:val="left" w:pos="2410"/>
        </w:tabs>
        <w:ind w:left="561"/>
        <w:jc w:val="both"/>
        <w:rPr>
          <w:rFonts w:ascii="Arial" w:hAnsi="Arial" w:cs="Arial"/>
        </w:rPr>
      </w:pPr>
      <w:r w:rsidRPr="00CA6AD5">
        <w:rPr>
          <w:rFonts w:ascii="Arial" w:hAnsi="Arial" w:cs="Arial"/>
        </w:rPr>
        <w:t>Material:</w:t>
      </w:r>
      <w:r w:rsidRPr="00CA6AD5">
        <w:rPr>
          <w:rFonts w:ascii="Arial" w:hAnsi="Arial" w:cs="Arial"/>
        </w:rPr>
        <w:tab/>
        <w:t>Non Corrosive metal or 4mm thick laminated plastic</w:t>
      </w:r>
    </w:p>
    <w:p w:rsidR="00CA6AD5" w:rsidRPr="00C02274" w:rsidRDefault="00CA6AD5" w:rsidP="00CA6AD5">
      <w:pPr>
        <w:tabs>
          <w:tab w:val="left" w:pos="2280"/>
        </w:tabs>
        <w:ind w:left="561"/>
        <w:jc w:val="both"/>
        <w:rPr>
          <w:rFonts w:ascii="Arial" w:hAnsi="Arial" w:cs="Arial"/>
          <w:sz w:val="16"/>
          <w:szCs w:val="16"/>
        </w:rPr>
      </w:pPr>
    </w:p>
    <w:p w:rsidR="00CA6AD5" w:rsidRPr="00CA6AD5" w:rsidRDefault="00CA6AD5" w:rsidP="00CA6AD5">
      <w:pPr>
        <w:ind w:left="2410" w:hanging="1849"/>
        <w:jc w:val="both"/>
        <w:rPr>
          <w:rFonts w:ascii="Arial" w:hAnsi="Arial" w:cs="Arial"/>
        </w:rPr>
      </w:pPr>
      <w:r w:rsidRPr="00CA6AD5">
        <w:rPr>
          <w:rFonts w:ascii="Arial" w:hAnsi="Arial" w:cs="Arial"/>
        </w:rPr>
        <w:t>Location:</w:t>
      </w:r>
      <w:r w:rsidRPr="00CA6AD5">
        <w:rPr>
          <w:rFonts w:ascii="Arial" w:hAnsi="Arial" w:cs="Arial"/>
        </w:rPr>
        <w:tab/>
        <w:t>Fixed in a prominent position to the nearest concrete or permanent surface and be above the expected water level in the basin.  If in doubt, contact Council on 9725-0222.</w:t>
      </w:r>
    </w:p>
    <w:p w:rsidR="00CA6AD5" w:rsidRPr="00C02274" w:rsidRDefault="00CA6AD5" w:rsidP="00CA6AD5">
      <w:pPr>
        <w:tabs>
          <w:tab w:val="left" w:pos="2280"/>
        </w:tabs>
        <w:ind w:left="2280" w:hanging="1719"/>
        <w:jc w:val="both"/>
        <w:rPr>
          <w:rFonts w:ascii="Arial" w:hAnsi="Arial" w:cs="Arial"/>
          <w:sz w:val="16"/>
          <w:szCs w:val="16"/>
        </w:rPr>
      </w:pPr>
    </w:p>
    <w:p w:rsidR="00CA6AD5" w:rsidRPr="00CA6AD5" w:rsidRDefault="00CA6AD5" w:rsidP="00CA6AD5">
      <w:pPr>
        <w:tabs>
          <w:tab w:val="left" w:pos="2410"/>
        </w:tabs>
        <w:ind w:left="2280" w:hanging="1719"/>
        <w:jc w:val="both"/>
        <w:rPr>
          <w:rFonts w:ascii="Arial" w:hAnsi="Arial" w:cs="Arial"/>
        </w:rPr>
      </w:pPr>
      <w:r w:rsidRPr="00CA6AD5">
        <w:rPr>
          <w:rFonts w:ascii="Arial" w:hAnsi="Arial" w:cs="Arial"/>
        </w:rPr>
        <w:t>Wording:</w:t>
      </w:r>
      <w:r w:rsidRPr="00CA6AD5">
        <w:rPr>
          <w:rFonts w:ascii="Arial" w:hAnsi="Arial" w:cs="Arial"/>
        </w:rPr>
        <w:tab/>
        <w:t xml:space="preserve">  A minimum letter height of 5mm is required.  </w:t>
      </w:r>
    </w:p>
    <w:p w:rsidR="00CA6AD5" w:rsidRPr="00CA6AD5" w:rsidRDefault="00CA6AD5" w:rsidP="00CA6AD5">
      <w:pPr>
        <w:tabs>
          <w:tab w:val="left" w:pos="2410"/>
        </w:tabs>
        <w:ind w:left="2280" w:firstLine="130"/>
        <w:jc w:val="both"/>
        <w:rPr>
          <w:rFonts w:ascii="Arial" w:hAnsi="Arial" w:cs="Arial"/>
        </w:rPr>
      </w:pPr>
      <w:r w:rsidRPr="00CA6AD5">
        <w:rPr>
          <w:rFonts w:ascii="Arial" w:hAnsi="Arial" w:cs="Arial"/>
        </w:rPr>
        <w:t>The wording is to consist of:-</w:t>
      </w:r>
    </w:p>
    <w:p w:rsidR="00CA6AD5" w:rsidRPr="00C02274" w:rsidRDefault="00CA6AD5" w:rsidP="00CA6AD5">
      <w:pPr>
        <w:tabs>
          <w:tab w:val="left" w:pos="2280"/>
        </w:tabs>
        <w:ind w:left="2280" w:hanging="1719"/>
        <w:jc w:val="both"/>
        <w:rPr>
          <w:rFonts w:ascii="Arial" w:hAnsi="Arial" w:cs="Arial"/>
          <w:sz w:val="16"/>
          <w:szCs w:val="16"/>
        </w:rPr>
      </w:pPr>
      <w:r w:rsidRPr="00CA6AD5">
        <w:rPr>
          <w:rFonts w:ascii="Arial" w:hAnsi="Arial" w:cs="Arial"/>
        </w:rPr>
        <w:tab/>
      </w:r>
    </w:p>
    <w:p w:rsidR="00CA6AD5" w:rsidRPr="00CA6AD5" w:rsidRDefault="00CA6AD5" w:rsidP="00CA6AD5">
      <w:pPr>
        <w:tabs>
          <w:tab w:val="left" w:pos="2280"/>
        </w:tabs>
        <w:ind w:left="2280" w:hanging="1719"/>
        <w:jc w:val="center"/>
        <w:rPr>
          <w:rFonts w:ascii="Arial" w:hAnsi="Arial" w:cs="Arial"/>
          <w:b/>
        </w:rPr>
      </w:pPr>
      <w:r w:rsidRPr="00CA6AD5">
        <w:rPr>
          <w:rFonts w:ascii="Arial" w:hAnsi="Arial" w:cs="Arial"/>
          <w:b/>
        </w:rPr>
        <w:t>THIS IS AN ON-SITE DETENTION STRUCTURE</w:t>
      </w:r>
    </w:p>
    <w:p w:rsidR="00CA6AD5" w:rsidRPr="00CA6AD5" w:rsidRDefault="00CA6AD5" w:rsidP="00CA6AD5">
      <w:pPr>
        <w:tabs>
          <w:tab w:val="left" w:pos="2280"/>
        </w:tabs>
        <w:ind w:left="2280" w:hanging="1719"/>
        <w:jc w:val="center"/>
        <w:rPr>
          <w:rFonts w:ascii="Arial" w:hAnsi="Arial" w:cs="Arial"/>
          <w:b/>
        </w:rPr>
      </w:pPr>
      <w:r w:rsidRPr="00CA6AD5">
        <w:rPr>
          <w:rFonts w:ascii="Arial" w:hAnsi="Arial" w:cs="Arial"/>
          <w:b/>
        </w:rPr>
        <w:t>DO NOT TAMPER WITH,</w:t>
      </w:r>
    </w:p>
    <w:p w:rsidR="00CA6AD5" w:rsidRPr="00CA6AD5" w:rsidRDefault="00CA6AD5" w:rsidP="00CA6AD5">
      <w:pPr>
        <w:tabs>
          <w:tab w:val="left" w:pos="2280"/>
        </w:tabs>
        <w:ind w:left="2280" w:hanging="1719"/>
        <w:jc w:val="center"/>
        <w:rPr>
          <w:rFonts w:ascii="Arial" w:hAnsi="Arial" w:cs="Arial"/>
          <w:b/>
        </w:rPr>
      </w:pPr>
      <w:r w:rsidRPr="00CA6AD5">
        <w:rPr>
          <w:rFonts w:ascii="Arial" w:hAnsi="Arial" w:cs="Arial"/>
          <w:b/>
        </w:rPr>
        <w:t>CONTACT FAIRFIELD CITY COUNCIL PRIOR</w:t>
      </w:r>
    </w:p>
    <w:p w:rsidR="00CA6AD5" w:rsidRPr="00CA6AD5" w:rsidRDefault="00CA6AD5" w:rsidP="00CA6AD5">
      <w:pPr>
        <w:tabs>
          <w:tab w:val="left" w:pos="2280"/>
        </w:tabs>
        <w:ind w:left="2280" w:hanging="1719"/>
        <w:jc w:val="center"/>
        <w:rPr>
          <w:rFonts w:ascii="Arial" w:hAnsi="Arial" w:cs="Arial"/>
          <w:b/>
        </w:rPr>
      </w:pPr>
      <w:r w:rsidRPr="00CA6AD5">
        <w:rPr>
          <w:rFonts w:ascii="Arial" w:hAnsi="Arial" w:cs="Arial"/>
          <w:b/>
        </w:rPr>
        <w:t>TO ANY PROPOSED WORKS IN THIS AREA</w:t>
      </w:r>
    </w:p>
    <w:p w:rsidR="00CA6AD5" w:rsidRPr="00C02274" w:rsidRDefault="00CA6AD5" w:rsidP="00CA6AD5">
      <w:pPr>
        <w:tabs>
          <w:tab w:val="left" w:pos="2280"/>
        </w:tabs>
        <w:ind w:left="2280" w:hanging="1719"/>
        <w:jc w:val="both"/>
        <w:rPr>
          <w:rFonts w:ascii="Arial" w:hAnsi="Arial" w:cs="Arial"/>
          <w:sz w:val="16"/>
          <w:szCs w:val="16"/>
        </w:rPr>
      </w:pPr>
    </w:p>
    <w:p w:rsidR="00CA6AD5" w:rsidRDefault="00CA6AD5" w:rsidP="00CA6AD5">
      <w:pPr>
        <w:ind w:left="600"/>
        <w:jc w:val="both"/>
        <w:rPr>
          <w:rFonts w:ascii="Arial" w:hAnsi="Arial" w:cs="Arial"/>
        </w:rPr>
      </w:pPr>
      <w:r w:rsidRPr="00CA6AD5">
        <w:rPr>
          <w:rFonts w:ascii="Arial" w:hAnsi="Arial" w:cs="Arial"/>
        </w:rPr>
        <w:t>The marker plate is to be attached prior to occupation of the proposed development.</w:t>
      </w:r>
    </w:p>
    <w:p w:rsidR="00D3008D" w:rsidRDefault="00D3008D" w:rsidP="00D3008D">
      <w:pPr>
        <w:jc w:val="both"/>
        <w:rPr>
          <w:rFonts w:ascii="Arial" w:hAnsi="Arial" w:cs="Arial"/>
        </w:rPr>
      </w:pPr>
    </w:p>
    <w:p w:rsidR="00D3008D" w:rsidRDefault="00D3008D" w:rsidP="00D3008D">
      <w:pPr>
        <w:ind w:left="567" w:hanging="567"/>
        <w:rPr>
          <w:rFonts w:ascii="Arial" w:hAnsi="Arial" w:cs="Arial"/>
          <w:b/>
        </w:rPr>
      </w:pPr>
      <w:r w:rsidRPr="00D3008D">
        <w:rPr>
          <w:rFonts w:ascii="Arial" w:hAnsi="Arial" w:cs="Arial"/>
        </w:rPr>
        <w:fldChar w:fldCharType="begin"/>
      </w:r>
      <w:r w:rsidRPr="00D3008D">
        <w:rPr>
          <w:rFonts w:ascii="Arial" w:hAnsi="Arial" w:cs="Arial"/>
        </w:rPr>
        <w:instrText xml:space="preserve"> SEQ Seq_1 \n  </w:instrText>
      </w:r>
      <w:r w:rsidRPr="00D3008D">
        <w:rPr>
          <w:rFonts w:ascii="Arial" w:hAnsi="Arial" w:cs="Arial"/>
        </w:rPr>
        <w:fldChar w:fldCharType="separate"/>
      </w:r>
      <w:r w:rsidR="00D3405F">
        <w:rPr>
          <w:rFonts w:ascii="Arial" w:hAnsi="Arial" w:cs="Arial"/>
          <w:noProof/>
        </w:rPr>
        <w:t>49</w:t>
      </w:r>
      <w:r w:rsidRPr="00D3008D">
        <w:rPr>
          <w:rFonts w:ascii="Arial" w:hAnsi="Arial" w:cs="Arial"/>
        </w:rPr>
        <w:fldChar w:fldCharType="end"/>
      </w:r>
      <w:r w:rsidRPr="00D3008D">
        <w:rPr>
          <w:rFonts w:ascii="Arial" w:hAnsi="Arial" w:cs="Arial"/>
        </w:rPr>
        <w:t>.</w:t>
      </w:r>
      <w:r w:rsidRPr="00D3008D">
        <w:rPr>
          <w:rFonts w:ascii="Arial" w:hAnsi="Arial" w:cs="Arial"/>
        </w:rPr>
        <w:tab/>
      </w:r>
      <w:r>
        <w:rPr>
          <w:rFonts w:ascii="Arial" w:hAnsi="Arial" w:cs="Arial"/>
          <w:b/>
        </w:rPr>
        <w:t>Landscape Completion</w:t>
      </w:r>
    </w:p>
    <w:p w:rsidR="00D3008D" w:rsidRDefault="00D3008D" w:rsidP="00D3008D">
      <w:pPr>
        <w:ind w:left="567" w:hanging="567"/>
        <w:rPr>
          <w:b/>
        </w:rPr>
      </w:pPr>
    </w:p>
    <w:p w:rsidR="00D3008D" w:rsidRDefault="00D3008D" w:rsidP="00D3008D">
      <w:pPr>
        <w:ind w:left="567"/>
        <w:jc w:val="both"/>
        <w:rPr>
          <w:rFonts w:ascii="Arial" w:hAnsi="Arial" w:cs="Arial"/>
          <w:lang w:val="en-AU"/>
        </w:rPr>
      </w:pPr>
      <w:r w:rsidRPr="004570DE">
        <w:rPr>
          <w:rFonts w:ascii="Arial" w:hAnsi="Arial" w:cs="Arial"/>
          <w:lang w:val="en-AU"/>
        </w:rPr>
        <w:t>A qualified Landscape Architect/Designer must certify that the completed works are in accordance with the approved landscape plan. All landscape works must be completed prior to the issue of an Occupation Certificate.</w:t>
      </w:r>
    </w:p>
    <w:p w:rsidR="00D3008D" w:rsidRDefault="00D3008D" w:rsidP="00D3008D">
      <w:pPr>
        <w:jc w:val="both"/>
        <w:rPr>
          <w:rFonts w:ascii="Arial" w:hAnsi="Arial" w:cs="Arial"/>
          <w:lang w:val="en-AU"/>
        </w:rPr>
      </w:pPr>
    </w:p>
    <w:p w:rsidR="00D3008D" w:rsidRDefault="00D3008D" w:rsidP="00D3008D">
      <w:pPr>
        <w:ind w:left="567" w:hanging="567"/>
        <w:rPr>
          <w:rFonts w:ascii="Arial" w:hAnsi="Arial" w:cs="Arial"/>
          <w:b/>
          <w:lang w:val="en-AU"/>
        </w:rPr>
      </w:pPr>
      <w:r w:rsidRPr="00D3008D">
        <w:rPr>
          <w:rFonts w:ascii="Arial" w:hAnsi="Arial" w:cs="Arial"/>
          <w:lang w:val="en-AU"/>
        </w:rPr>
        <w:fldChar w:fldCharType="begin"/>
      </w:r>
      <w:r w:rsidRPr="00D3008D">
        <w:rPr>
          <w:rFonts w:ascii="Arial" w:hAnsi="Arial" w:cs="Arial"/>
          <w:lang w:val="en-AU"/>
        </w:rPr>
        <w:instrText xml:space="preserve"> SEQ Seq_1 \n  </w:instrText>
      </w:r>
      <w:r w:rsidRPr="00D3008D">
        <w:rPr>
          <w:rFonts w:ascii="Arial" w:hAnsi="Arial" w:cs="Arial"/>
          <w:lang w:val="en-AU"/>
        </w:rPr>
        <w:fldChar w:fldCharType="separate"/>
      </w:r>
      <w:r w:rsidR="00D3405F">
        <w:rPr>
          <w:rFonts w:ascii="Arial" w:hAnsi="Arial" w:cs="Arial"/>
          <w:noProof/>
          <w:lang w:val="en-AU"/>
        </w:rPr>
        <w:t>50</w:t>
      </w:r>
      <w:r w:rsidRPr="00D3008D">
        <w:rPr>
          <w:rFonts w:ascii="Arial" w:hAnsi="Arial" w:cs="Arial"/>
          <w:lang w:val="en-AU"/>
        </w:rPr>
        <w:fldChar w:fldCharType="end"/>
      </w:r>
      <w:r w:rsidRPr="00D3008D">
        <w:rPr>
          <w:rFonts w:ascii="Arial" w:hAnsi="Arial" w:cs="Arial"/>
          <w:lang w:val="en-AU"/>
        </w:rPr>
        <w:t>.</w:t>
      </w:r>
      <w:r w:rsidRPr="00D3008D">
        <w:rPr>
          <w:rFonts w:ascii="Arial" w:hAnsi="Arial" w:cs="Arial"/>
          <w:lang w:val="en-AU"/>
        </w:rPr>
        <w:tab/>
      </w:r>
      <w:r>
        <w:rPr>
          <w:rFonts w:ascii="Arial" w:hAnsi="Arial" w:cs="Arial"/>
          <w:b/>
          <w:lang w:val="en-AU"/>
        </w:rPr>
        <w:t>Registration of Boarding House</w:t>
      </w:r>
    </w:p>
    <w:p w:rsidR="00D3008D" w:rsidRDefault="00D3008D" w:rsidP="00D3008D">
      <w:pPr>
        <w:ind w:left="567" w:hanging="567"/>
        <w:rPr>
          <w:b/>
          <w:lang w:val="en-AU"/>
        </w:rPr>
      </w:pPr>
    </w:p>
    <w:p w:rsidR="00D3008D" w:rsidRDefault="00D3008D" w:rsidP="00D3008D">
      <w:pPr>
        <w:ind w:left="567"/>
        <w:jc w:val="both"/>
        <w:rPr>
          <w:rFonts w:ascii="Arial" w:hAnsi="Arial" w:cs="Arial"/>
          <w:lang w:val="en-AU" w:eastAsia="en-AU"/>
        </w:rPr>
      </w:pPr>
      <w:r w:rsidRPr="004570DE">
        <w:rPr>
          <w:rFonts w:ascii="Arial" w:hAnsi="Arial" w:cs="Arial"/>
          <w:lang w:val="en-AU" w:eastAsia="en-AU"/>
        </w:rPr>
        <w:t>Prior to the issue of an Occupation Certificate the boarding house is to be registered on the NSW Fair Trading state register. To register the boarding house you are to log onto www.fairtrading.nsw.gov.au and follow the prompts. A copy of the registration certificate is to be submitted to the PCA to confirm the registration.</w:t>
      </w:r>
    </w:p>
    <w:p w:rsidR="00D3008D" w:rsidRDefault="00D3008D" w:rsidP="00D3008D">
      <w:pPr>
        <w:jc w:val="both"/>
        <w:rPr>
          <w:rFonts w:ascii="Arial" w:hAnsi="Arial" w:cs="Arial"/>
          <w:lang w:val="en-AU" w:eastAsia="en-AU"/>
        </w:rPr>
      </w:pPr>
    </w:p>
    <w:p w:rsidR="00D3008D" w:rsidRDefault="00D3008D" w:rsidP="00D3008D">
      <w:pPr>
        <w:ind w:left="567" w:hanging="567"/>
        <w:rPr>
          <w:rFonts w:ascii="Arial" w:hAnsi="Arial" w:cs="Arial"/>
          <w:b/>
          <w:lang w:val="en-AU" w:eastAsia="en-AU"/>
        </w:rPr>
      </w:pPr>
      <w:r w:rsidRPr="00D3008D">
        <w:rPr>
          <w:rFonts w:ascii="Arial" w:hAnsi="Arial" w:cs="Arial"/>
          <w:lang w:val="en-AU" w:eastAsia="en-AU"/>
        </w:rPr>
        <w:fldChar w:fldCharType="begin"/>
      </w:r>
      <w:r w:rsidRPr="00D3008D">
        <w:rPr>
          <w:rFonts w:ascii="Arial" w:hAnsi="Arial" w:cs="Arial"/>
          <w:lang w:val="en-AU" w:eastAsia="en-AU"/>
        </w:rPr>
        <w:instrText xml:space="preserve"> SEQ Seq_1 \n  </w:instrText>
      </w:r>
      <w:r w:rsidRPr="00D3008D">
        <w:rPr>
          <w:rFonts w:ascii="Arial" w:hAnsi="Arial" w:cs="Arial"/>
          <w:lang w:val="en-AU" w:eastAsia="en-AU"/>
        </w:rPr>
        <w:fldChar w:fldCharType="separate"/>
      </w:r>
      <w:r w:rsidR="00D3405F">
        <w:rPr>
          <w:rFonts w:ascii="Arial" w:hAnsi="Arial" w:cs="Arial"/>
          <w:noProof/>
          <w:lang w:val="en-AU" w:eastAsia="en-AU"/>
        </w:rPr>
        <w:t>51</w:t>
      </w:r>
      <w:r w:rsidRPr="00D3008D">
        <w:rPr>
          <w:rFonts w:ascii="Arial" w:hAnsi="Arial" w:cs="Arial"/>
          <w:lang w:val="en-AU" w:eastAsia="en-AU"/>
        </w:rPr>
        <w:fldChar w:fldCharType="end"/>
      </w:r>
      <w:r w:rsidRPr="00D3008D">
        <w:rPr>
          <w:rFonts w:ascii="Arial" w:hAnsi="Arial" w:cs="Arial"/>
          <w:lang w:val="en-AU" w:eastAsia="en-AU"/>
        </w:rPr>
        <w:t>.</w:t>
      </w:r>
      <w:r w:rsidRPr="00D3008D">
        <w:rPr>
          <w:rFonts w:ascii="Arial" w:hAnsi="Arial" w:cs="Arial"/>
          <w:lang w:val="en-AU" w:eastAsia="en-AU"/>
        </w:rPr>
        <w:tab/>
      </w:r>
      <w:r>
        <w:rPr>
          <w:rFonts w:ascii="Arial" w:hAnsi="Arial" w:cs="Arial"/>
          <w:b/>
          <w:lang w:val="en-AU" w:eastAsia="en-AU"/>
        </w:rPr>
        <w:t>Acoustic Certification</w:t>
      </w:r>
    </w:p>
    <w:p w:rsidR="00D3008D" w:rsidRDefault="00D3008D" w:rsidP="00D3008D">
      <w:pPr>
        <w:ind w:left="567" w:hanging="567"/>
        <w:rPr>
          <w:b/>
          <w:lang w:val="en-AU" w:eastAsia="en-AU"/>
        </w:rPr>
      </w:pPr>
    </w:p>
    <w:p w:rsidR="00D3008D" w:rsidRDefault="00D3008D" w:rsidP="00D3008D">
      <w:pPr>
        <w:ind w:left="567"/>
        <w:jc w:val="both"/>
        <w:rPr>
          <w:rFonts w:ascii="Arial" w:hAnsi="Arial"/>
          <w:lang w:val="en-AU"/>
        </w:rPr>
      </w:pPr>
      <w:r w:rsidRPr="004570DE">
        <w:rPr>
          <w:rFonts w:ascii="Arial" w:hAnsi="Arial"/>
          <w:lang w:val="en-AU"/>
        </w:rPr>
        <w:t xml:space="preserve">The recommendations outlined in the acoustic report prepared by </w:t>
      </w:r>
      <w:r>
        <w:rPr>
          <w:rFonts w:ascii="Arial" w:hAnsi="Arial"/>
          <w:lang w:val="en-AU"/>
        </w:rPr>
        <w:t>Acoustic Noise &amp; Vibration Solutions Pty Ltd</w:t>
      </w:r>
      <w:r w:rsidRPr="004570DE">
        <w:rPr>
          <w:rFonts w:ascii="Arial" w:hAnsi="Arial"/>
          <w:lang w:val="en-AU"/>
        </w:rPr>
        <w:t xml:space="preserve"> Revision </w:t>
      </w:r>
      <w:r>
        <w:rPr>
          <w:rFonts w:ascii="Arial" w:hAnsi="Arial"/>
          <w:lang w:val="en-AU"/>
        </w:rPr>
        <w:t>4</w:t>
      </w:r>
      <w:r w:rsidRPr="004570DE">
        <w:rPr>
          <w:rFonts w:ascii="Arial" w:hAnsi="Arial"/>
          <w:lang w:val="en-AU"/>
        </w:rPr>
        <w:t xml:space="preserve"> dated </w:t>
      </w:r>
      <w:r>
        <w:rPr>
          <w:rFonts w:ascii="Arial" w:hAnsi="Arial"/>
          <w:lang w:val="en-AU"/>
        </w:rPr>
        <w:t>6 November</w:t>
      </w:r>
      <w:r w:rsidRPr="004570DE">
        <w:rPr>
          <w:rFonts w:ascii="Arial" w:hAnsi="Arial"/>
          <w:lang w:val="en-AU"/>
        </w:rPr>
        <w:t xml:space="preserve"> 2020 must be implemented prior to the issue of any Occupation Certificate. </w:t>
      </w:r>
    </w:p>
    <w:p w:rsidR="008E34F3" w:rsidRDefault="008E34F3" w:rsidP="008E34F3">
      <w:pPr>
        <w:jc w:val="both"/>
        <w:rPr>
          <w:rFonts w:ascii="Arial" w:hAnsi="Arial"/>
          <w:lang w:val="en-AU"/>
        </w:rPr>
      </w:pPr>
    </w:p>
    <w:p w:rsidR="008E34F3" w:rsidRDefault="008E34F3" w:rsidP="008E34F3">
      <w:pPr>
        <w:ind w:left="567" w:hanging="567"/>
        <w:rPr>
          <w:rFonts w:ascii="Arial" w:hAnsi="Arial" w:cs="Arial"/>
          <w:b/>
          <w:lang w:val="en-AU"/>
        </w:rPr>
      </w:pPr>
      <w:r w:rsidRPr="008E34F3">
        <w:rPr>
          <w:rFonts w:ascii="Arial" w:hAnsi="Arial" w:cs="Arial"/>
          <w:lang w:val="en-AU"/>
        </w:rPr>
        <w:fldChar w:fldCharType="begin"/>
      </w:r>
      <w:r w:rsidRPr="008E34F3">
        <w:rPr>
          <w:rFonts w:ascii="Arial" w:hAnsi="Arial" w:cs="Arial"/>
          <w:lang w:val="en-AU"/>
        </w:rPr>
        <w:instrText xml:space="preserve"> SEQ Seq_1 \n   </w:instrText>
      </w:r>
      <w:r w:rsidRPr="008E34F3">
        <w:rPr>
          <w:rFonts w:ascii="Arial" w:hAnsi="Arial" w:cs="Arial"/>
          <w:lang w:val="en-AU"/>
        </w:rPr>
        <w:fldChar w:fldCharType="separate"/>
      </w:r>
      <w:r w:rsidR="00D3405F">
        <w:rPr>
          <w:rFonts w:ascii="Arial" w:hAnsi="Arial" w:cs="Arial"/>
          <w:noProof/>
          <w:lang w:val="en-AU"/>
        </w:rPr>
        <w:t>52</w:t>
      </w:r>
      <w:r w:rsidRPr="008E34F3">
        <w:rPr>
          <w:rFonts w:ascii="Arial" w:hAnsi="Arial" w:cs="Arial"/>
          <w:lang w:val="en-AU"/>
        </w:rPr>
        <w:fldChar w:fldCharType="end"/>
      </w:r>
      <w:r w:rsidRPr="008E34F3">
        <w:rPr>
          <w:rFonts w:ascii="Arial" w:hAnsi="Arial" w:cs="Arial"/>
          <w:lang w:val="en-AU"/>
        </w:rPr>
        <w:t>.</w:t>
      </w:r>
      <w:r w:rsidRPr="008E34F3">
        <w:rPr>
          <w:rFonts w:ascii="Arial" w:hAnsi="Arial" w:cs="Arial"/>
          <w:lang w:val="en-AU"/>
        </w:rPr>
        <w:tab/>
      </w:r>
      <w:r>
        <w:rPr>
          <w:rFonts w:ascii="Arial" w:hAnsi="Arial" w:cs="Arial"/>
          <w:b/>
          <w:lang w:val="en-AU"/>
        </w:rPr>
        <w:t>Intercom</w:t>
      </w:r>
    </w:p>
    <w:p w:rsidR="008E34F3" w:rsidRDefault="008E34F3" w:rsidP="008E34F3">
      <w:pPr>
        <w:ind w:left="567" w:hanging="567"/>
        <w:rPr>
          <w:b/>
          <w:lang w:val="en-AU"/>
        </w:rPr>
      </w:pPr>
    </w:p>
    <w:p w:rsidR="008E34F3" w:rsidRPr="008E34F3" w:rsidRDefault="008E34F3" w:rsidP="008E34F3">
      <w:pPr>
        <w:ind w:left="567" w:hanging="567"/>
        <w:jc w:val="both"/>
        <w:rPr>
          <w:rFonts w:ascii="Arial" w:hAnsi="Arial" w:cs="Arial"/>
          <w:lang w:val="en-AU"/>
        </w:rPr>
      </w:pPr>
      <w:r>
        <w:rPr>
          <w:b/>
          <w:lang w:val="en-AU"/>
        </w:rPr>
        <w:tab/>
      </w:r>
      <w:r w:rsidRPr="008E34F3">
        <w:rPr>
          <w:rFonts w:ascii="Arial" w:hAnsi="Arial" w:cs="Arial"/>
          <w:lang w:val="en-AU"/>
        </w:rPr>
        <w:t>Prior to the issue of any Occupation Certificate, an intercom system must be provided in a convenient location adjacent to the basement car parking entry.</w:t>
      </w:r>
    </w:p>
    <w:p w:rsidR="00944887" w:rsidRDefault="00944887" w:rsidP="00944887">
      <w:pPr>
        <w:jc w:val="both"/>
        <w:rPr>
          <w:rFonts w:ascii="Arial" w:hAnsi="Arial"/>
          <w:lang w:val="en-AU"/>
        </w:rPr>
      </w:pPr>
    </w:p>
    <w:p w:rsidR="00944887" w:rsidRDefault="00944887" w:rsidP="00944887">
      <w:pPr>
        <w:ind w:left="567" w:hanging="567"/>
        <w:rPr>
          <w:rFonts w:ascii="Arial" w:hAnsi="Arial" w:cs="Arial"/>
          <w:b/>
          <w:lang w:val="en-AU"/>
        </w:rPr>
      </w:pPr>
      <w:r w:rsidRPr="00944887">
        <w:rPr>
          <w:rFonts w:ascii="Arial" w:hAnsi="Arial" w:cs="Arial"/>
          <w:lang w:val="en-AU"/>
        </w:rPr>
        <w:fldChar w:fldCharType="begin"/>
      </w:r>
      <w:r w:rsidRPr="00944887">
        <w:rPr>
          <w:rFonts w:ascii="Arial" w:hAnsi="Arial" w:cs="Arial"/>
          <w:lang w:val="en-AU"/>
        </w:rPr>
        <w:instrText xml:space="preserve"> SEQ Seq_1 \n  </w:instrText>
      </w:r>
      <w:r w:rsidRPr="00944887">
        <w:rPr>
          <w:rFonts w:ascii="Arial" w:hAnsi="Arial" w:cs="Arial"/>
          <w:lang w:val="en-AU"/>
        </w:rPr>
        <w:fldChar w:fldCharType="separate"/>
      </w:r>
      <w:r w:rsidR="00D3405F">
        <w:rPr>
          <w:rFonts w:ascii="Arial" w:hAnsi="Arial" w:cs="Arial"/>
          <w:noProof/>
          <w:lang w:val="en-AU"/>
        </w:rPr>
        <w:t>53</w:t>
      </w:r>
      <w:r w:rsidRPr="00944887">
        <w:rPr>
          <w:rFonts w:ascii="Arial" w:hAnsi="Arial" w:cs="Arial"/>
          <w:lang w:val="en-AU"/>
        </w:rPr>
        <w:fldChar w:fldCharType="end"/>
      </w:r>
      <w:r w:rsidRPr="00944887">
        <w:rPr>
          <w:rFonts w:ascii="Arial" w:hAnsi="Arial" w:cs="Arial"/>
          <w:lang w:val="en-AU"/>
        </w:rPr>
        <w:t>.</w:t>
      </w:r>
      <w:r w:rsidRPr="00944887">
        <w:rPr>
          <w:rFonts w:ascii="Arial" w:hAnsi="Arial" w:cs="Arial"/>
          <w:lang w:val="en-AU"/>
        </w:rPr>
        <w:tab/>
      </w:r>
      <w:r>
        <w:rPr>
          <w:rFonts w:ascii="Arial" w:hAnsi="Arial" w:cs="Arial"/>
          <w:b/>
          <w:lang w:val="en-AU"/>
        </w:rPr>
        <w:t>Waste Management</w:t>
      </w:r>
    </w:p>
    <w:p w:rsidR="00944887" w:rsidRDefault="00944887" w:rsidP="00944887">
      <w:pPr>
        <w:ind w:left="567" w:hanging="567"/>
        <w:rPr>
          <w:b/>
          <w:lang w:val="en-AU"/>
        </w:rPr>
      </w:pPr>
    </w:p>
    <w:p w:rsidR="00944887" w:rsidRDefault="00944887" w:rsidP="00944887">
      <w:pPr>
        <w:ind w:left="567"/>
        <w:jc w:val="both"/>
        <w:rPr>
          <w:rFonts w:ascii="Arial" w:hAnsi="Arial"/>
        </w:rPr>
      </w:pPr>
      <w:r w:rsidRPr="004570DE">
        <w:rPr>
          <w:rFonts w:ascii="Arial" w:hAnsi="Arial"/>
        </w:rPr>
        <w:t>Prior to the issue of an Occupation Certificate, written evidence demonstrating engagement of a licensed waste collector for garbage and recycling disposal services shall be submitted to the satisfaction of the Principal Certifier.</w:t>
      </w:r>
    </w:p>
    <w:p w:rsidR="00944887" w:rsidRDefault="00944887" w:rsidP="00944887">
      <w:pPr>
        <w:jc w:val="both"/>
        <w:rPr>
          <w:rFonts w:ascii="Arial" w:hAnsi="Arial"/>
        </w:rPr>
      </w:pPr>
    </w:p>
    <w:p w:rsidR="00944887" w:rsidRDefault="00944887" w:rsidP="00944887">
      <w:pPr>
        <w:ind w:left="567" w:hanging="567"/>
        <w:rPr>
          <w:rFonts w:ascii="Arial" w:hAnsi="Arial" w:cs="Arial"/>
          <w:b/>
        </w:rPr>
      </w:pPr>
      <w:r w:rsidRPr="00944887">
        <w:rPr>
          <w:rFonts w:ascii="Arial" w:hAnsi="Arial" w:cs="Arial"/>
        </w:rPr>
        <w:fldChar w:fldCharType="begin"/>
      </w:r>
      <w:r w:rsidRPr="00944887">
        <w:rPr>
          <w:rFonts w:ascii="Arial" w:hAnsi="Arial" w:cs="Arial"/>
        </w:rPr>
        <w:instrText xml:space="preserve"> SEQ Seq_1 \n  </w:instrText>
      </w:r>
      <w:r w:rsidRPr="00944887">
        <w:rPr>
          <w:rFonts w:ascii="Arial" w:hAnsi="Arial" w:cs="Arial"/>
        </w:rPr>
        <w:fldChar w:fldCharType="separate"/>
      </w:r>
      <w:r w:rsidR="00D3405F">
        <w:rPr>
          <w:rFonts w:ascii="Arial" w:hAnsi="Arial" w:cs="Arial"/>
          <w:noProof/>
        </w:rPr>
        <w:t>54</w:t>
      </w:r>
      <w:r w:rsidRPr="00944887">
        <w:rPr>
          <w:rFonts w:ascii="Arial" w:hAnsi="Arial" w:cs="Arial"/>
        </w:rPr>
        <w:fldChar w:fldCharType="end"/>
      </w:r>
      <w:r w:rsidRPr="00944887">
        <w:rPr>
          <w:rFonts w:ascii="Arial" w:hAnsi="Arial" w:cs="Arial"/>
        </w:rPr>
        <w:t>.</w:t>
      </w:r>
      <w:r w:rsidRPr="00944887">
        <w:rPr>
          <w:rFonts w:ascii="Arial" w:hAnsi="Arial" w:cs="Arial"/>
        </w:rPr>
        <w:tab/>
      </w:r>
      <w:r>
        <w:rPr>
          <w:rFonts w:ascii="Arial" w:hAnsi="Arial" w:cs="Arial"/>
          <w:b/>
        </w:rPr>
        <w:t>Boarding Manager Details</w:t>
      </w:r>
    </w:p>
    <w:p w:rsidR="00944887" w:rsidRDefault="00944887" w:rsidP="00944887">
      <w:pPr>
        <w:ind w:left="567" w:hanging="567"/>
        <w:rPr>
          <w:b/>
        </w:rPr>
      </w:pPr>
    </w:p>
    <w:p w:rsidR="008E34F3" w:rsidRDefault="00944887" w:rsidP="008E34F3">
      <w:pPr>
        <w:ind w:left="567"/>
        <w:jc w:val="both"/>
        <w:rPr>
          <w:rFonts w:ascii="Arial" w:hAnsi="Arial"/>
        </w:rPr>
      </w:pPr>
      <w:r w:rsidRPr="004570DE">
        <w:rPr>
          <w:rFonts w:ascii="Arial" w:hAnsi="Arial"/>
        </w:rPr>
        <w:t xml:space="preserve">Prior to the issue of an Occupation Certificate of the boarding house, the contact details of the boarding house manager must be provided to Council within seven (7) days of the date of appointment. </w:t>
      </w:r>
    </w:p>
    <w:p w:rsidR="001055E1" w:rsidRDefault="001055E1" w:rsidP="001055E1">
      <w:pPr>
        <w:jc w:val="both"/>
        <w:rPr>
          <w:rFonts w:ascii="Arial" w:hAnsi="Arial"/>
        </w:rPr>
      </w:pPr>
    </w:p>
    <w:p w:rsidR="001055E1" w:rsidRDefault="001055E1" w:rsidP="001055E1">
      <w:pPr>
        <w:ind w:left="567" w:hanging="567"/>
        <w:rPr>
          <w:rFonts w:ascii="Arial" w:hAnsi="Arial" w:cs="Arial"/>
          <w:b/>
        </w:rPr>
      </w:pPr>
      <w:r w:rsidRPr="001055E1">
        <w:rPr>
          <w:rFonts w:ascii="Arial" w:hAnsi="Arial" w:cs="Arial"/>
        </w:rPr>
        <w:fldChar w:fldCharType="begin"/>
      </w:r>
      <w:r w:rsidRPr="001055E1">
        <w:rPr>
          <w:rFonts w:ascii="Arial" w:hAnsi="Arial" w:cs="Arial"/>
        </w:rPr>
        <w:instrText xml:space="preserve"> SEQ Seq_1 \n  </w:instrText>
      </w:r>
      <w:r w:rsidRPr="001055E1">
        <w:rPr>
          <w:rFonts w:ascii="Arial" w:hAnsi="Arial" w:cs="Arial"/>
        </w:rPr>
        <w:fldChar w:fldCharType="separate"/>
      </w:r>
      <w:r w:rsidR="00D3405F">
        <w:rPr>
          <w:rFonts w:ascii="Arial" w:hAnsi="Arial" w:cs="Arial"/>
          <w:noProof/>
        </w:rPr>
        <w:t>55</w:t>
      </w:r>
      <w:r w:rsidRPr="001055E1">
        <w:rPr>
          <w:rFonts w:ascii="Arial" w:hAnsi="Arial" w:cs="Arial"/>
        </w:rPr>
        <w:fldChar w:fldCharType="end"/>
      </w:r>
      <w:r w:rsidRPr="001055E1">
        <w:rPr>
          <w:rFonts w:ascii="Arial" w:hAnsi="Arial" w:cs="Arial"/>
        </w:rPr>
        <w:t>.</w:t>
      </w:r>
      <w:r w:rsidRPr="001055E1">
        <w:rPr>
          <w:rFonts w:ascii="Arial" w:hAnsi="Arial" w:cs="Arial"/>
        </w:rPr>
        <w:tab/>
      </w:r>
      <w:r>
        <w:rPr>
          <w:rFonts w:ascii="Arial" w:hAnsi="Arial" w:cs="Arial"/>
          <w:b/>
        </w:rPr>
        <w:t>Post Construction Private Dilapidation Report</w:t>
      </w:r>
    </w:p>
    <w:p w:rsidR="001055E1" w:rsidRDefault="001055E1" w:rsidP="001055E1">
      <w:pPr>
        <w:ind w:left="567" w:hanging="567"/>
        <w:rPr>
          <w:b/>
        </w:rPr>
      </w:pPr>
    </w:p>
    <w:p w:rsidR="001055E1" w:rsidRPr="00D41F9D" w:rsidRDefault="001055E1" w:rsidP="001055E1">
      <w:pPr>
        <w:ind w:left="567"/>
        <w:jc w:val="both"/>
        <w:rPr>
          <w:rFonts w:ascii="Arial" w:hAnsi="Arial" w:cs="Arial"/>
          <w:lang w:eastAsia="en-AU"/>
        </w:rPr>
      </w:pPr>
      <w:r>
        <w:rPr>
          <w:rFonts w:ascii="Arial" w:hAnsi="Arial" w:cs="Arial"/>
          <w:lang w:eastAsia="en-AU"/>
        </w:rPr>
        <w:t>Prior to the issue of an Occupation Certificate,</w:t>
      </w:r>
      <w:r w:rsidRPr="00D41F9D">
        <w:rPr>
          <w:rFonts w:ascii="Arial" w:hAnsi="Arial" w:cs="Arial"/>
          <w:lang w:eastAsia="en-AU"/>
        </w:rPr>
        <w:t xml:space="preserve"> a suitably qualified person</w:t>
      </w:r>
      <w:r>
        <w:rPr>
          <w:rFonts w:ascii="Arial" w:hAnsi="Arial" w:cs="Arial"/>
          <w:lang w:eastAsia="en-AU"/>
        </w:rPr>
        <w:t xml:space="preserve"> shall be engaged</w:t>
      </w:r>
      <w:r w:rsidRPr="00D41F9D">
        <w:rPr>
          <w:rFonts w:ascii="Arial" w:hAnsi="Arial" w:cs="Arial"/>
          <w:lang w:eastAsia="en-AU"/>
        </w:rPr>
        <w:t xml:space="preserve"> to prepare a post construction dilapidation report at the completion of the construction works. This report is to ascertain whether the construction works created any structural damage to adjoining buildings and or infrastructure. </w:t>
      </w:r>
    </w:p>
    <w:p w:rsidR="001055E1" w:rsidRPr="00D41F9D" w:rsidRDefault="001055E1" w:rsidP="001055E1">
      <w:pPr>
        <w:jc w:val="both"/>
        <w:rPr>
          <w:rFonts w:ascii="Arial" w:hAnsi="Arial" w:cs="Arial"/>
          <w:lang w:eastAsia="en-AU"/>
        </w:rPr>
      </w:pPr>
    </w:p>
    <w:p w:rsidR="001055E1" w:rsidRDefault="001055E1" w:rsidP="001055E1">
      <w:pPr>
        <w:ind w:left="567"/>
        <w:jc w:val="both"/>
        <w:rPr>
          <w:rFonts w:ascii="Arial" w:hAnsi="Arial" w:cs="Arial"/>
          <w:lang w:eastAsia="en-AU"/>
        </w:rPr>
      </w:pPr>
      <w:r w:rsidRPr="00D41F9D">
        <w:rPr>
          <w:rFonts w:ascii="Arial" w:hAnsi="Arial" w:cs="Arial"/>
          <w:lang w:eastAsia="en-AU"/>
        </w:rPr>
        <w:t>The report is to be submitted to the PCA prior to the issue of the occupation certificate. In ascertaining whether adverse structural damage has occurred to adjoining buildings/ infrastructure, the PCA must compare the post-construction dilapidation report with the pre-co</w:t>
      </w:r>
      <w:r w:rsidR="002A6234">
        <w:rPr>
          <w:rFonts w:ascii="Arial" w:hAnsi="Arial" w:cs="Arial"/>
          <w:lang w:eastAsia="en-AU"/>
        </w:rPr>
        <w:t>nstruction dilapidation report.</w:t>
      </w:r>
    </w:p>
    <w:p w:rsidR="002A6234" w:rsidRDefault="002A6234" w:rsidP="002A6234">
      <w:pPr>
        <w:jc w:val="both"/>
        <w:rPr>
          <w:rFonts w:ascii="Arial" w:hAnsi="Arial" w:cs="Arial"/>
          <w:lang w:eastAsia="en-AU"/>
        </w:rPr>
      </w:pPr>
    </w:p>
    <w:p w:rsidR="002A6234" w:rsidRDefault="002A6234" w:rsidP="002A6234">
      <w:pPr>
        <w:ind w:left="567" w:hanging="567"/>
        <w:rPr>
          <w:rFonts w:ascii="Arial" w:hAnsi="Arial" w:cs="Arial"/>
          <w:b/>
          <w:lang w:eastAsia="en-AU"/>
        </w:rPr>
      </w:pPr>
      <w:r w:rsidRPr="002A6234">
        <w:rPr>
          <w:rFonts w:ascii="Arial" w:hAnsi="Arial" w:cs="Arial"/>
          <w:lang w:eastAsia="en-AU"/>
        </w:rPr>
        <w:fldChar w:fldCharType="begin"/>
      </w:r>
      <w:r w:rsidRPr="002A6234">
        <w:rPr>
          <w:rFonts w:ascii="Arial" w:hAnsi="Arial" w:cs="Arial"/>
          <w:lang w:eastAsia="en-AU"/>
        </w:rPr>
        <w:instrText xml:space="preserve"> SEQ Seq_1 \n  </w:instrText>
      </w:r>
      <w:r w:rsidRPr="002A6234">
        <w:rPr>
          <w:rFonts w:ascii="Arial" w:hAnsi="Arial" w:cs="Arial"/>
          <w:lang w:eastAsia="en-AU"/>
        </w:rPr>
        <w:fldChar w:fldCharType="separate"/>
      </w:r>
      <w:r w:rsidR="00D3405F">
        <w:rPr>
          <w:rFonts w:ascii="Arial" w:hAnsi="Arial" w:cs="Arial"/>
          <w:noProof/>
          <w:lang w:eastAsia="en-AU"/>
        </w:rPr>
        <w:t>56</w:t>
      </w:r>
      <w:r w:rsidRPr="002A6234">
        <w:rPr>
          <w:rFonts w:ascii="Arial" w:hAnsi="Arial" w:cs="Arial"/>
          <w:lang w:eastAsia="en-AU"/>
        </w:rPr>
        <w:fldChar w:fldCharType="end"/>
      </w:r>
      <w:r w:rsidRPr="002A6234">
        <w:rPr>
          <w:rFonts w:ascii="Arial" w:hAnsi="Arial" w:cs="Arial"/>
          <w:lang w:eastAsia="en-AU"/>
        </w:rPr>
        <w:t>.</w:t>
      </w:r>
      <w:r w:rsidRPr="002A6234">
        <w:rPr>
          <w:rFonts w:ascii="Arial" w:hAnsi="Arial" w:cs="Arial"/>
          <w:lang w:eastAsia="en-AU"/>
        </w:rPr>
        <w:tab/>
      </w:r>
      <w:r>
        <w:rPr>
          <w:rFonts w:ascii="Arial" w:hAnsi="Arial" w:cs="Arial"/>
          <w:b/>
          <w:lang w:eastAsia="en-AU"/>
        </w:rPr>
        <w:t>Road Reserve Clearance Certificate</w:t>
      </w:r>
    </w:p>
    <w:p w:rsidR="002A6234" w:rsidRDefault="002A6234" w:rsidP="002A6234">
      <w:pPr>
        <w:ind w:left="567" w:hanging="567"/>
        <w:rPr>
          <w:b/>
          <w:lang w:eastAsia="en-AU"/>
        </w:rPr>
      </w:pPr>
    </w:p>
    <w:p w:rsidR="002A6234" w:rsidRPr="005F3000" w:rsidRDefault="002A6234" w:rsidP="002A6234">
      <w:pPr>
        <w:ind w:left="567"/>
        <w:jc w:val="both"/>
        <w:rPr>
          <w:rFonts w:ascii="Arial" w:hAnsi="Arial" w:cs="Arial"/>
        </w:rPr>
      </w:pPr>
      <w:r w:rsidRPr="005F3000">
        <w:rPr>
          <w:rFonts w:ascii="Arial" w:hAnsi="Arial" w:cs="Arial"/>
        </w:rPr>
        <w:t>Prior to the issue of an Occupation Certificate, a Satisfactory Road Reserve Clearance Certificate shall be issued by Fairfield City Council’s Asset Management Branch certifying that the footpaths, kerbs, stormwater systems and general streetscape has been inspected and is to a satisfactory standard.</w:t>
      </w:r>
    </w:p>
    <w:p w:rsidR="002A6234" w:rsidRPr="005F3000" w:rsidRDefault="002A6234" w:rsidP="002A6234">
      <w:pPr>
        <w:ind w:left="567"/>
        <w:jc w:val="both"/>
        <w:rPr>
          <w:rFonts w:ascii="Arial" w:hAnsi="Arial" w:cs="Arial"/>
        </w:rPr>
      </w:pPr>
    </w:p>
    <w:p w:rsidR="002A6234" w:rsidRDefault="002A6234" w:rsidP="002A6234">
      <w:pPr>
        <w:pStyle w:val="ListParagraph"/>
        <w:ind w:left="567"/>
        <w:contextualSpacing/>
        <w:jc w:val="both"/>
        <w:rPr>
          <w:rFonts w:cs="Arial"/>
        </w:rPr>
      </w:pPr>
      <w:r w:rsidRPr="005F3000">
        <w:rPr>
          <w:rFonts w:cs="Arial"/>
        </w:rPr>
        <w:t>All damage shall be rectified by the developer to the satisfaction of Fairfield City Council. An application form accompanied with the appropriate fee at time of payment shall be submitted to Fairfield City Council.</w:t>
      </w:r>
    </w:p>
    <w:p w:rsidR="00066F1A" w:rsidRDefault="00066F1A" w:rsidP="00CA6AD5">
      <w:pPr>
        <w:jc w:val="both"/>
        <w:rPr>
          <w:b/>
        </w:rPr>
      </w:pPr>
    </w:p>
    <w:p w:rsidR="00CA6AD5" w:rsidRPr="00CA6AD5" w:rsidRDefault="00CA6AD5" w:rsidP="00CA6AD5">
      <w:pPr>
        <w:jc w:val="both"/>
        <w:rPr>
          <w:rFonts w:ascii="Arial" w:hAnsi="Arial" w:cs="Arial"/>
          <w:b/>
        </w:rPr>
      </w:pPr>
      <w:r w:rsidRPr="00CA6AD5">
        <w:rPr>
          <w:rFonts w:ascii="Arial" w:hAnsi="Arial" w:cs="Arial"/>
          <w:b/>
        </w:rPr>
        <w:t>GENERAL CONDITIONS</w:t>
      </w:r>
    </w:p>
    <w:p w:rsidR="00CA6AD5" w:rsidRPr="00CA6AD5" w:rsidRDefault="00CA6AD5" w:rsidP="00CA6AD5">
      <w:pPr>
        <w:jc w:val="both"/>
        <w:rPr>
          <w:rFonts w:ascii="Arial" w:hAnsi="Arial" w:cs="Arial"/>
          <w:b/>
        </w:rPr>
      </w:pPr>
    </w:p>
    <w:p w:rsidR="00CA6AD5" w:rsidRPr="00CA6AD5" w:rsidRDefault="00CA6AD5" w:rsidP="00CA6AD5">
      <w:pPr>
        <w:pStyle w:val="BodyText3"/>
        <w:jc w:val="both"/>
      </w:pPr>
      <w:r w:rsidRPr="00CA6AD5">
        <w:lastRenderedPageBreak/>
        <w:t>The following conditions have been applied to ensure that the use of the land and/or building is carried out in such a manner that is consistent with the aims and objectives of the planning instrument affecting the land.  A Principal Certifier can either be Fairfield City Council or an accredited certifier.</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57</w:t>
      </w:r>
      <w:r w:rsidRPr="00CA6AD5">
        <w:rPr>
          <w:rFonts w:ascii="Arial" w:hAnsi="Arial" w:cs="Arial"/>
        </w:rPr>
        <w:fldChar w:fldCharType="end"/>
      </w:r>
      <w:r w:rsidRPr="00CA6AD5">
        <w:rPr>
          <w:rFonts w:ascii="Arial" w:hAnsi="Arial" w:cs="Arial"/>
          <w:b/>
        </w:rPr>
        <w:t>.</w:t>
      </w:r>
      <w:r w:rsidRPr="00CA6AD5">
        <w:rPr>
          <w:rFonts w:ascii="Arial" w:hAnsi="Arial" w:cs="Arial"/>
          <w:b/>
        </w:rPr>
        <w:tab/>
        <w:t>Compliance with the Building Code of Australia</w:t>
      </w:r>
    </w:p>
    <w:p w:rsidR="00CA6AD5" w:rsidRPr="00CA6AD5" w:rsidRDefault="00CA6AD5" w:rsidP="00CA6AD5">
      <w:pPr>
        <w:ind w:left="576"/>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L1 \r0 \h </w:instrText>
      </w:r>
      <w:r w:rsidRPr="00CA6AD5">
        <w:rPr>
          <w:rFonts w:ascii="Arial" w:hAnsi="Arial" w:cs="Arial"/>
        </w:rPr>
        <w:fldChar w:fldCharType="end"/>
      </w:r>
      <w:r w:rsidRPr="00CA6AD5">
        <w:rPr>
          <w:rFonts w:ascii="Arial" w:hAnsi="Arial" w:cs="Arial"/>
        </w:rPr>
        <w:fldChar w:fldCharType="begin"/>
      </w:r>
      <w:r w:rsidRPr="00CA6AD5">
        <w:rPr>
          <w:rFonts w:ascii="Arial" w:hAnsi="Arial" w:cs="Arial"/>
        </w:rPr>
        <w:instrText xml:space="preserve"> SEQ L2 \r0 \h </w:instrText>
      </w:r>
      <w:r w:rsidRPr="00CA6AD5">
        <w:rPr>
          <w:rFonts w:ascii="Arial" w:hAnsi="Arial" w:cs="Arial"/>
        </w:rPr>
        <w:fldChar w:fldCharType="end"/>
      </w:r>
      <w:r w:rsidRPr="00CA6AD5">
        <w:rPr>
          <w:rFonts w:ascii="Arial" w:hAnsi="Arial" w:cs="Arial"/>
        </w:rPr>
        <w:t>All building work must be carried out in accordance with the provisions of the Building Code of Australia.  Compliance with the performance requirements can only be achieved by:</w:t>
      </w:r>
    </w:p>
    <w:p w:rsidR="00CA6AD5" w:rsidRPr="00CA6AD5" w:rsidRDefault="00CA6AD5" w:rsidP="00CA6AD5">
      <w:pPr>
        <w:ind w:left="1122" w:hanging="546"/>
        <w:jc w:val="both"/>
        <w:rPr>
          <w:rFonts w:ascii="Arial" w:hAnsi="Arial" w:cs="Arial"/>
        </w:rPr>
      </w:pPr>
    </w:p>
    <w:p w:rsidR="00CA6AD5" w:rsidRP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a</w:t>
      </w:r>
      <w:r w:rsidRPr="00CA6AD5">
        <w:rPr>
          <w:rFonts w:ascii="Arial" w:hAnsi="Arial" w:cs="Arial"/>
        </w:rPr>
        <w:fldChar w:fldCharType="end"/>
      </w:r>
      <w:r w:rsidRPr="00CA6AD5">
        <w:rPr>
          <w:rFonts w:ascii="Arial" w:hAnsi="Arial" w:cs="Arial"/>
        </w:rPr>
        <w:t>.</w:t>
      </w:r>
      <w:r w:rsidRPr="00CA6AD5">
        <w:rPr>
          <w:rFonts w:ascii="Arial" w:hAnsi="Arial" w:cs="Arial"/>
        </w:rPr>
        <w:tab/>
        <w:t>complying with the deemed-to-satisfy provisions; or</w:t>
      </w:r>
    </w:p>
    <w:p w:rsidR="00CA6AD5" w:rsidRP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b</w:t>
      </w:r>
      <w:r w:rsidRPr="00CA6AD5">
        <w:rPr>
          <w:rFonts w:ascii="Arial" w:hAnsi="Arial" w:cs="Arial"/>
        </w:rPr>
        <w:fldChar w:fldCharType="end"/>
      </w:r>
      <w:r w:rsidRPr="00CA6AD5">
        <w:rPr>
          <w:rFonts w:ascii="Arial" w:hAnsi="Arial" w:cs="Arial"/>
        </w:rPr>
        <w:t>.</w:t>
      </w:r>
      <w:r w:rsidRPr="00CA6AD5">
        <w:rPr>
          <w:rFonts w:ascii="Arial" w:hAnsi="Arial" w:cs="Arial"/>
        </w:rPr>
        <w:tab/>
        <w:t>formulating an alternative solution which:</w:t>
      </w:r>
    </w:p>
    <w:p w:rsidR="00CA6AD5" w:rsidRPr="00CA6AD5" w:rsidRDefault="00CA6AD5" w:rsidP="00CA6AD5">
      <w:pPr>
        <w:tabs>
          <w:tab w:val="left" w:pos="1276"/>
        </w:tabs>
        <w:ind w:left="993"/>
        <w:jc w:val="both"/>
        <w:rPr>
          <w:rFonts w:ascii="Arial" w:hAnsi="Arial" w:cs="Arial"/>
        </w:rPr>
      </w:pPr>
      <w:r w:rsidRPr="00CA6AD5">
        <w:rPr>
          <w:rFonts w:ascii="Arial" w:hAnsi="Arial" w:cs="Arial"/>
        </w:rPr>
        <w:fldChar w:fldCharType="begin"/>
      </w:r>
      <w:r w:rsidRPr="00CA6AD5">
        <w:rPr>
          <w:rFonts w:ascii="Arial" w:hAnsi="Arial" w:cs="Arial"/>
        </w:rPr>
        <w:instrText xml:space="preserve"> SEQ L2 \* roman \n </w:instrText>
      </w:r>
      <w:r w:rsidRPr="00CA6AD5">
        <w:rPr>
          <w:rFonts w:ascii="Arial" w:hAnsi="Arial" w:cs="Arial"/>
        </w:rPr>
        <w:fldChar w:fldCharType="separate"/>
      </w:r>
      <w:r w:rsidR="00D3405F">
        <w:rPr>
          <w:rFonts w:ascii="Arial" w:hAnsi="Arial" w:cs="Arial"/>
          <w:noProof/>
        </w:rPr>
        <w:t>i</w:t>
      </w:r>
      <w:r w:rsidRPr="00CA6AD5">
        <w:rPr>
          <w:rFonts w:ascii="Arial" w:hAnsi="Arial" w:cs="Arial"/>
        </w:rPr>
        <w:fldChar w:fldCharType="end"/>
      </w:r>
      <w:r w:rsidRPr="00CA6AD5">
        <w:rPr>
          <w:rFonts w:ascii="Arial" w:hAnsi="Arial" w:cs="Arial"/>
        </w:rPr>
        <w:t>.</w:t>
      </w:r>
      <w:r w:rsidRPr="00CA6AD5">
        <w:rPr>
          <w:rFonts w:ascii="Arial" w:hAnsi="Arial" w:cs="Arial"/>
        </w:rPr>
        <w:tab/>
        <w:t>complies with the performance requirements; or</w:t>
      </w:r>
    </w:p>
    <w:p w:rsidR="00CA6AD5" w:rsidRPr="00CA6AD5" w:rsidRDefault="00CA6AD5" w:rsidP="00CA6AD5">
      <w:pPr>
        <w:tabs>
          <w:tab w:val="left" w:pos="1276"/>
        </w:tabs>
        <w:ind w:left="993"/>
        <w:jc w:val="both"/>
        <w:rPr>
          <w:rFonts w:ascii="Arial" w:hAnsi="Arial" w:cs="Arial"/>
        </w:rPr>
      </w:pPr>
      <w:r w:rsidRPr="00CA6AD5">
        <w:rPr>
          <w:rFonts w:ascii="Arial" w:hAnsi="Arial" w:cs="Arial"/>
        </w:rPr>
        <w:fldChar w:fldCharType="begin"/>
      </w:r>
      <w:r w:rsidRPr="00CA6AD5">
        <w:rPr>
          <w:rFonts w:ascii="Arial" w:hAnsi="Arial" w:cs="Arial"/>
        </w:rPr>
        <w:instrText xml:space="preserve"> SEQ L2 \* roman \n </w:instrText>
      </w:r>
      <w:r w:rsidRPr="00CA6AD5">
        <w:rPr>
          <w:rFonts w:ascii="Arial" w:hAnsi="Arial" w:cs="Arial"/>
        </w:rPr>
        <w:fldChar w:fldCharType="separate"/>
      </w:r>
      <w:r w:rsidR="00D3405F">
        <w:rPr>
          <w:rFonts w:ascii="Arial" w:hAnsi="Arial" w:cs="Arial"/>
          <w:noProof/>
        </w:rPr>
        <w:t>ii</w:t>
      </w:r>
      <w:r w:rsidRPr="00CA6AD5">
        <w:rPr>
          <w:rFonts w:ascii="Arial" w:hAnsi="Arial" w:cs="Arial"/>
        </w:rPr>
        <w:fldChar w:fldCharType="end"/>
      </w:r>
      <w:r w:rsidRPr="00CA6AD5">
        <w:rPr>
          <w:rFonts w:ascii="Arial" w:hAnsi="Arial" w:cs="Arial"/>
        </w:rPr>
        <w:t>.</w:t>
      </w:r>
      <w:r w:rsidRPr="00CA6AD5">
        <w:rPr>
          <w:rFonts w:ascii="Arial" w:hAnsi="Arial" w:cs="Arial"/>
        </w:rPr>
        <w:tab/>
        <w:t>is shown to be at least equivalent to the deemed-to-satisfy provisions; or</w:t>
      </w:r>
    </w:p>
    <w:p w:rsidR="00CA6AD5" w:rsidRPr="00CA6AD5" w:rsidRDefault="00CA6AD5" w:rsidP="00CA6AD5">
      <w:pPr>
        <w:ind w:left="993" w:hanging="426"/>
        <w:jc w:val="both"/>
        <w:rPr>
          <w:rFonts w:ascii="Arial" w:hAnsi="Arial" w:cs="Arial"/>
        </w:rPr>
      </w:pPr>
      <w:r w:rsidRPr="00CA6AD5">
        <w:rPr>
          <w:rFonts w:ascii="Arial" w:hAnsi="Arial" w:cs="Arial"/>
        </w:rPr>
        <w:fldChar w:fldCharType="begin"/>
      </w:r>
      <w:r w:rsidRPr="00CA6AD5">
        <w:rPr>
          <w:rFonts w:ascii="Arial" w:hAnsi="Arial" w:cs="Arial"/>
        </w:rPr>
        <w:instrText xml:space="preserve"> SEQ L1 \* alphabetic \n </w:instrText>
      </w:r>
      <w:r w:rsidRPr="00CA6AD5">
        <w:rPr>
          <w:rFonts w:ascii="Arial" w:hAnsi="Arial" w:cs="Arial"/>
        </w:rPr>
        <w:fldChar w:fldCharType="separate"/>
      </w:r>
      <w:r w:rsidR="00D3405F">
        <w:rPr>
          <w:rFonts w:ascii="Arial" w:hAnsi="Arial" w:cs="Arial"/>
          <w:noProof/>
        </w:rPr>
        <w:t>c</w:t>
      </w:r>
      <w:r w:rsidRPr="00CA6AD5">
        <w:rPr>
          <w:rFonts w:ascii="Arial" w:hAnsi="Arial" w:cs="Arial"/>
        </w:rPr>
        <w:fldChar w:fldCharType="end"/>
      </w:r>
      <w:r w:rsidRPr="00CA6AD5">
        <w:rPr>
          <w:rFonts w:ascii="Arial" w:hAnsi="Arial" w:cs="Arial"/>
        </w:rPr>
        <w:t>.</w:t>
      </w:r>
      <w:r w:rsidRPr="00CA6AD5">
        <w:rPr>
          <w:rFonts w:ascii="Arial" w:hAnsi="Arial" w:cs="Arial"/>
        </w:rPr>
        <w:tab/>
        <w:t>a combination of (a) and (b).</w:t>
      </w:r>
    </w:p>
    <w:p w:rsidR="00CA6AD5" w:rsidRPr="00CA6AD5" w:rsidRDefault="00CA6AD5" w:rsidP="00CA6AD5">
      <w:pPr>
        <w:rPr>
          <w:rFonts w:ascii="Arial" w:hAnsi="Arial" w:cs="Arial"/>
          <w:b/>
        </w:rPr>
      </w:pPr>
    </w:p>
    <w:p w:rsidR="00CA6AD5" w:rsidRPr="00CA6AD5" w:rsidRDefault="00CA6AD5" w:rsidP="00CA6AD5">
      <w:pPr>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58</w:t>
      </w:r>
      <w:r w:rsidRPr="00CA6AD5">
        <w:rPr>
          <w:rFonts w:ascii="Arial" w:hAnsi="Arial" w:cs="Arial"/>
        </w:rPr>
        <w:fldChar w:fldCharType="end"/>
      </w:r>
      <w:r w:rsidRPr="00CA6AD5">
        <w:rPr>
          <w:rFonts w:ascii="Arial" w:hAnsi="Arial" w:cs="Arial"/>
          <w:b/>
        </w:rPr>
        <w:t>.</w:t>
      </w:r>
      <w:r w:rsidRPr="00CA6AD5">
        <w:rPr>
          <w:rFonts w:ascii="Arial" w:hAnsi="Arial" w:cs="Arial"/>
          <w:b/>
        </w:rPr>
        <w:tab/>
        <w:t>Demolition Requirements</w:t>
      </w:r>
    </w:p>
    <w:p w:rsidR="00CA6AD5" w:rsidRPr="00CA6AD5" w:rsidRDefault="00CA6AD5" w:rsidP="00CA6AD5">
      <w:pPr>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1_16 \r0 \h </w:instrText>
      </w:r>
      <w:r w:rsidRPr="00CA6AD5">
        <w:rPr>
          <w:rFonts w:ascii="Arial" w:hAnsi="Arial" w:cs="Arial"/>
        </w:rPr>
        <w:fldChar w:fldCharType="end"/>
      </w:r>
      <w:r w:rsidRPr="00CA6AD5">
        <w:rPr>
          <w:rFonts w:ascii="Arial" w:hAnsi="Arial" w:cs="Arial"/>
        </w:rPr>
        <w:t>Demolition of the existing building(s) shall be carried out in accordance with the requirements of AS 2601 – 2001 and the following:</w:t>
      </w:r>
    </w:p>
    <w:p w:rsidR="00CA6AD5" w:rsidRPr="00CA6AD5" w:rsidRDefault="00CA6AD5" w:rsidP="00CA6AD5">
      <w:pPr>
        <w:ind w:left="709"/>
        <w:jc w:val="both"/>
        <w:rPr>
          <w:rFonts w:ascii="Arial" w:hAnsi="Arial" w:cs="Arial"/>
        </w:rPr>
      </w:pPr>
    </w:p>
    <w:p w:rsidR="00CA6AD5" w:rsidRPr="00CA6AD5" w:rsidRDefault="00CA6AD5" w:rsidP="00CA6AD5">
      <w:pPr>
        <w:numPr>
          <w:ilvl w:val="0"/>
          <w:numId w:val="17"/>
        </w:numPr>
        <w:tabs>
          <w:tab w:val="clear" w:pos="927"/>
        </w:tabs>
        <w:ind w:left="993" w:hanging="426"/>
        <w:jc w:val="both"/>
        <w:rPr>
          <w:rFonts w:ascii="Arial" w:hAnsi="Arial" w:cs="Arial"/>
        </w:rPr>
      </w:pPr>
      <w:r w:rsidRPr="00CA6AD5">
        <w:rPr>
          <w:rFonts w:ascii="Arial" w:hAnsi="Arial" w:cs="Arial"/>
        </w:rPr>
        <w:t>The property being secured to prevent unauthorised entry.</w:t>
      </w:r>
    </w:p>
    <w:p w:rsidR="00CA6AD5" w:rsidRPr="00CA6AD5" w:rsidRDefault="00CA6AD5" w:rsidP="00CA6AD5">
      <w:pPr>
        <w:tabs>
          <w:tab w:val="num" w:pos="1080"/>
        </w:tabs>
        <w:ind w:left="709"/>
        <w:jc w:val="both"/>
        <w:rPr>
          <w:rFonts w:ascii="Arial" w:hAnsi="Arial" w:cs="Arial"/>
        </w:rPr>
      </w:pPr>
    </w:p>
    <w:p w:rsidR="00CA6AD5" w:rsidRPr="00CA6AD5" w:rsidRDefault="00CA6AD5" w:rsidP="00CA6AD5">
      <w:pPr>
        <w:numPr>
          <w:ilvl w:val="0"/>
          <w:numId w:val="17"/>
        </w:numPr>
        <w:tabs>
          <w:tab w:val="clear" w:pos="927"/>
        </w:tabs>
        <w:ind w:left="993" w:hanging="426"/>
        <w:jc w:val="both"/>
        <w:rPr>
          <w:rFonts w:ascii="Arial" w:hAnsi="Arial" w:cs="Arial"/>
        </w:rPr>
      </w:pPr>
      <w:r w:rsidRPr="00CA6AD5">
        <w:rPr>
          <w:rFonts w:ascii="Arial" w:hAnsi="Arial" w:cs="Arial"/>
        </w:rPr>
        <w:t>Asbestos sheeting shall only be removed by licensed operators in accordance with the requirements of the SafeWork Authority.  Proper procedure shall be employed in the handling and removal of asbestos to minimise the risk to personnel and the escape of particles to the atmosphere.</w:t>
      </w:r>
    </w:p>
    <w:p w:rsidR="00CA6AD5" w:rsidRPr="00CA6AD5" w:rsidRDefault="00CA6AD5" w:rsidP="00CA6AD5">
      <w:pPr>
        <w:tabs>
          <w:tab w:val="num" w:pos="1080"/>
        </w:tabs>
        <w:ind w:left="709"/>
        <w:jc w:val="both"/>
        <w:rPr>
          <w:rFonts w:ascii="Arial" w:hAnsi="Arial" w:cs="Arial"/>
        </w:rPr>
      </w:pPr>
    </w:p>
    <w:p w:rsidR="00CA6AD5" w:rsidRPr="00CA6AD5" w:rsidRDefault="00CA6AD5" w:rsidP="00CA6AD5">
      <w:pPr>
        <w:numPr>
          <w:ilvl w:val="0"/>
          <w:numId w:val="17"/>
        </w:numPr>
        <w:tabs>
          <w:tab w:val="clear" w:pos="927"/>
        </w:tabs>
        <w:ind w:left="993" w:hanging="426"/>
        <w:jc w:val="both"/>
        <w:rPr>
          <w:rFonts w:ascii="Arial" w:hAnsi="Arial" w:cs="Arial"/>
        </w:rPr>
      </w:pPr>
      <w:r w:rsidRPr="00CA6AD5">
        <w:rPr>
          <w:rFonts w:ascii="Arial" w:hAnsi="Arial" w:cs="Arial"/>
        </w:rPr>
        <w:t>All other materials and debris is to be removed from the site and disposed of to approved outlets in accordance with the approved Waste Management Plan.</w:t>
      </w:r>
    </w:p>
    <w:p w:rsidR="00CA6AD5" w:rsidRPr="00CA6AD5" w:rsidRDefault="00CA6AD5" w:rsidP="00CA6AD5">
      <w:pPr>
        <w:tabs>
          <w:tab w:val="num" w:pos="1080"/>
        </w:tabs>
        <w:ind w:left="709"/>
        <w:jc w:val="both"/>
        <w:rPr>
          <w:rFonts w:ascii="Arial" w:hAnsi="Arial" w:cs="Arial"/>
        </w:rPr>
      </w:pPr>
    </w:p>
    <w:p w:rsidR="00CA6AD5" w:rsidRPr="00CA6AD5" w:rsidRDefault="00CA6AD5" w:rsidP="00CA6AD5">
      <w:pPr>
        <w:numPr>
          <w:ilvl w:val="0"/>
          <w:numId w:val="17"/>
        </w:numPr>
        <w:tabs>
          <w:tab w:val="clear" w:pos="927"/>
        </w:tabs>
        <w:ind w:left="993" w:hanging="426"/>
        <w:jc w:val="both"/>
        <w:rPr>
          <w:rFonts w:ascii="Arial" w:hAnsi="Arial" w:cs="Arial"/>
        </w:rPr>
      </w:pPr>
      <w:r w:rsidRPr="00CA6AD5">
        <w:rPr>
          <w:rFonts w:ascii="Arial" w:hAnsi="Arial" w:cs="Arial"/>
        </w:rPr>
        <w:t>Five (5) days notification to commence demolition work shall be given to SafeWork NSW in accordance with Clause</w:t>
      </w:r>
      <w:r w:rsidRPr="00CA6AD5">
        <w:rPr>
          <w:rFonts w:ascii="Arial" w:hAnsi="Arial" w:cs="Arial"/>
          <w:color w:val="000000"/>
        </w:rPr>
        <w:t xml:space="preserve"> 466(1) of the Work Health and Safety Regulation 2011</w:t>
      </w:r>
      <w:r w:rsidRPr="00CA6AD5">
        <w:rPr>
          <w:rFonts w:ascii="Arial" w:hAnsi="Arial" w:cs="Arial"/>
        </w:rPr>
        <w:t>.</w:t>
      </w:r>
    </w:p>
    <w:p w:rsidR="00CA6AD5" w:rsidRPr="00CA6AD5" w:rsidRDefault="00CA6AD5" w:rsidP="00CA6AD5">
      <w:pPr>
        <w:tabs>
          <w:tab w:val="num" w:pos="1080"/>
        </w:tabs>
        <w:ind w:left="709"/>
        <w:jc w:val="both"/>
        <w:rPr>
          <w:rFonts w:ascii="Arial" w:hAnsi="Arial" w:cs="Arial"/>
        </w:rPr>
      </w:pPr>
    </w:p>
    <w:p w:rsidR="00CA6AD5" w:rsidRPr="00CA6AD5" w:rsidRDefault="00CA6AD5" w:rsidP="00CA6AD5">
      <w:pPr>
        <w:numPr>
          <w:ilvl w:val="0"/>
          <w:numId w:val="17"/>
        </w:numPr>
        <w:tabs>
          <w:tab w:val="clear" w:pos="927"/>
        </w:tabs>
        <w:ind w:left="993" w:hanging="426"/>
        <w:jc w:val="both"/>
        <w:rPr>
          <w:rFonts w:ascii="Arial" w:hAnsi="Arial" w:cs="Arial"/>
        </w:rPr>
      </w:pPr>
      <w:r w:rsidRPr="00CA6AD5">
        <w:rPr>
          <w:rFonts w:ascii="Arial" w:hAnsi="Arial" w:cs="Arial"/>
        </w:rPr>
        <w:t>Should you require information in relation to the safe disposal of asbestos waste, please contact the Environment Protection Authority NSW (</w:t>
      </w:r>
      <w:hyperlink r:id="rId9" w:history="1">
        <w:r w:rsidRPr="00CA6AD5">
          <w:rPr>
            <w:rStyle w:val="Hyperlink"/>
            <w:rFonts w:ascii="Arial" w:hAnsi="Arial" w:cs="Arial"/>
          </w:rPr>
          <w:t>www.environment.nsw.gov.au</w:t>
        </w:r>
      </w:hyperlink>
      <w:r w:rsidRPr="00CA6AD5">
        <w:rPr>
          <w:rFonts w:ascii="Arial" w:hAnsi="Arial" w:cs="Arial"/>
        </w:rPr>
        <w:t>)</w:t>
      </w:r>
    </w:p>
    <w:p w:rsidR="00CA6AD5" w:rsidRPr="00CA6AD5" w:rsidRDefault="00CA6AD5" w:rsidP="00CA6AD5">
      <w:pPr>
        <w:ind w:left="993"/>
        <w:jc w:val="both"/>
        <w:rPr>
          <w:rFonts w:ascii="Arial" w:hAnsi="Arial" w:cs="Arial"/>
        </w:rPr>
      </w:pPr>
    </w:p>
    <w:p w:rsidR="00CA6AD5" w:rsidRPr="00CA6AD5" w:rsidRDefault="00CA6AD5" w:rsidP="00CA6AD5">
      <w:pPr>
        <w:numPr>
          <w:ilvl w:val="0"/>
          <w:numId w:val="17"/>
        </w:numPr>
        <w:tabs>
          <w:tab w:val="clear" w:pos="927"/>
        </w:tabs>
        <w:ind w:left="993" w:hanging="426"/>
        <w:jc w:val="both"/>
        <w:rPr>
          <w:rFonts w:ascii="Arial" w:hAnsi="Arial" w:cs="Arial"/>
        </w:rPr>
      </w:pPr>
      <w:r w:rsidRPr="00CA6AD5">
        <w:rPr>
          <w:rFonts w:ascii="Arial" w:hAnsi="Arial" w:cs="Arial"/>
        </w:rPr>
        <w:t>Where the demolition work involves the removal of a swimming pool, the pool water shall be removed at the commencement of any demolition work, and or when the site is not occupied by a resident.  The pool shall be checked after each rain event and must remain free of water at all times</w:t>
      </w:r>
    </w:p>
    <w:p w:rsidR="001055E1" w:rsidRPr="00CA6AD5" w:rsidRDefault="001055E1" w:rsidP="00CA6AD5">
      <w:pPr>
        <w:rPr>
          <w:rFonts w:ascii="Arial" w:hAnsi="Arial" w:cs="Arial"/>
          <w:b/>
        </w:rPr>
      </w:pPr>
    </w:p>
    <w:p w:rsidR="00CA6AD5" w:rsidRPr="00CA6AD5" w:rsidRDefault="00CA6AD5" w:rsidP="00CA6AD5">
      <w:pPr>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59</w:t>
      </w:r>
      <w:r w:rsidRPr="00CA6AD5">
        <w:rPr>
          <w:rFonts w:ascii="Arial" w:hAnsi="Arial" w:cs="Arial"/>
        </w:rPr>
        <w:fldChar w:fldCharType="end"/>
      </w:r>
      <w:r w:rsidRPr="00CA6AD5">
        <w:rPr>
          <w:rFonts w:ascii="Arial" w:hAnsi="Arial" w:cs="Arial"/>
          <w:b/>
        </w:rPr>
        <w:t>.</w:t>
      </w:r>
      <w:r w:rsidRPr="00CA6AD5">
        <w:rPr>
          <w:rFonts w:ascii="Arial" w:hAnsi="Arial" w:cs="Arial"/>
          <w:b/>
        </w:rPr>
        <w:tab/>
        <w:t>Administration Fee for the Lodgement of Certificates</w:t>
      </w:r>
    </w:p>
    <w:p w:rsidR="00CA6AD5" w:rsidRPr="00CA6AD5" w:rsidRDefault="00CA6AD5" w:rsidP="00CA6AD5">
      <w:pPr>
        <w:jc w:val="both"/>
        <w:rPr>
          <w:rFonts w:ascii="Arial" w:hAnsi="Arial" w:cs="Arial"/>
          <w:b/>
        </w:rPr>
      </w:pPr>
    </w:p>
    <w:p w:rsidR="00CA6AD5" w:rsidRPr="00CA6AD5" w:rsidRDefault="00CA6AD5" w:rsidP="00CA6AD5">
      <w:pPr>
        <w:ind w:left="567"/>
        <w:jc w:val="both"/>
        <w:rPr>
          <w:rFonts w:ascii="Arial" w:hAnsi="Arial" w:cs="Arial"/>
          <w:bCs/>
        </w:rPr>
      </w:pPr>
      <w:r w:rsidRPr="00CA6AD5">
        <w:rPr>
          <w:rFonts w:ascii="Arial" w:hAnsi="Arial" w:cs="Arial"/>
          <w:bCs/>
        </w:rPr>
        <w:lastRenderedPageBreak/>
        <w:t>Where a Principal Certifier has been appointed other than Council, an administration fee is charged by Council for the lodgement of Construction Certificates and Occupation Certificates.</w:t>
      </w:r>
    </w:p>
    <w:p w:rsidR="00CA6AD5" w:rsidRPr="00CA6AD5" w:rsidRDefault="00CA6AD5" w:rsidP="00CA6AD5">
      <w:pPr>
        <w:rPr>
          <w:rFonts w:ascii="Arial" w:hAnsi="Arial" w:cs="Arial"/>
          <w:b/>
        </w:rPr>
      </w:pPr>
    </w:p>
    <w:p w:rsidR="00CA6AD5" w:rsidRPr="00CA6AD5" w:rsidRDefault="00CA6AD5" w:rsidP="00CA6AD5">
      <w:pPr>
        <w:tabs>
          <w:tab w:val="left" w:pos="567"/>
        </w:tabs>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60</w:t>
      </w:r>
      <w:r w:rsidRPr="00CA6AD5">
        <w:rPr>
          <w:rFonts w:ascii="Arial" w:hAnsi="Arial" w:cs="Arial"/>
        </w:rPr>
        <w:fldChar w:fldCharType="end"/>
      </w:r>
      <w:r w:rsidRPr="00CA6AD5">
        <w:rPr>
          <w:rFonts w:ascii="Arial" w:hAnsi="Arial" w:cs="Arial"/>
          <w:b/>
        </w:rPr>
        <w:t>.</w:t>
      </w:r>
      <w:r w:rsidRPr="00CA6AD5">
        <w:rPr>
          <w:rFonts w:ascii="Arial" w:hAnsi="Arial" w:cs="Arial"/>
          <w:b/>
        </w:rPr>
        <w:tab/>
        <w:t>Demolition, Building and other Works</w:t>
      </w:r>
    </w:p>
    <w:p w:rsidR="00CA6AD5" w:rsidRPr="00CA6AD5" w:rsidRDefault="00CA6AD5" w:rsidP="00CA6AD5">
      <w:pPr>
        <w:tabs>
          <w:tab w:val="left" w:pos="1160"/>
        </w:tabs>
        <w:ind w:left="720"/>
        <w:jc w:val="both"/>
        <w:rPr>
          <w:rFonts w:ascii="Arial" w:hAnsi="Arial" w:cs="Arial"/>
          <w:iCs/>
        </w:rPr>
      </w:pPr>
    </w:p>
    <w:p w:rsidR="00CA6AD5" w:rsidRPr="00CA6AD5" w:rsidRDefault="00CA6AD5" w:rsidP="00CA6AD5">
      <w:pPr>
        <w:tabs>
          <w:tab w:val="left" w:pos="1160"/>
        </w:tabs>
        <w:ind w:left="567"/>
        <w:jc w:val="both"/>
        <w:rPr>
          <w:rFonts w:ascii="Arial" w:hAnsi="Arial" w:cs="Arial"/>
          <w:iCs/>
        </w:rPr>
      </w:pPr>
      <w:r w:rsidRPr="00CA6AD5">
        <w:rPr>
          <w:rFonts w:ascii="Arial" w:hAnsi="Arial" w:cs="Arial"/>
          <w:iCs/>
        </w:rPr>
        <w:t>When demolition, building and other works are being undertaken on site:</w:t>
      </w:r>
    </w:p>
    <w:p w:rsidR="00CA6AD5" w:rsidRPr="00CA6AD5" w:rsidRDefault="00CA6AD5" w:rsidP="00CA6AD5">
      <w:pPr>
        <w:tabs>
          <w:tab w:val="left" w:pos="1160"/>
        </w:tabs>
        <w:ind w:left="567"/>
        <w:jc w:val="both"/>
        <w:rPr>
          <w:rFonts w:ascii="Arial" w:hAnsi="Arial" w:cs="Arial"/>
          <w:iCs/>
        </w:rPr>
      </w:pPr>
    </w:p>
    <w:p w:rsidR="00CA6AD5" w:rsidRPr="00CA6AD5" w:rsidRDefault="00CA6AD5" w:rsidP="00CA6AD5">
      <w:pPr>
        <w:tabs>
          <w:tab w:val="left" w:pos="1160"/>
        </w:tabs>
        <w:ind w:left="1134" w:hanging="567"/>
        <w:jc w:val="both"/>
        <w:rPr>
          <w:rFonts w:ascii="Arial" w:hAnsi="Arial" w:cs="Arial"/>
          <w:iCs/>
        </w:rPr>
      </w:pPr>
      <w:r w:rsidRPr="00CA6AD5">
        <w:rPr>
          <w:rFonts w:ascii="Arial" w:hAnsi="Arial" w:cs="Arial"/>
          <w:iCs/>
        </w:rPr>
        <w:t xml:space="preserve">a. </w:t>
      </w:r>
      <w:r w:rsidRPr="00CA6AD5">
        <w:rPr>
          <w:rFonts w:ascii="Arial" w:hAnsi="Arial" w:cs="Arial"/>
          <w:iCs/>
        </w:rPr>
        <w:tab/>
        <w:t>A trade waste service must be provided so as to ensure that all debris and waste material is removed from the site; and</w:t>
      </w:r>
    </w:p>
    <w:p w:rsidR="00CA6AD5" w:rsidRPr="00CA6AD5" w:rsidRDefault="00CA6AD5" w:rsidP="00CA6AD5">
      <w:pPr>
        <w:tabs>
          <w:tab w:val="left" w:pos="1160"/>
        </w:tabs>
        <w:ind w:left="567"/>
        <w:jc w:val="both"/>
        <w:rPr>
          <w:rFonts w:ascii="Arial" w:hAnsi="Arial" w:cs="Arial"/>
          <w:iCs/>
        </w:rPr>
      </w:pPr>
    </w:p>
    <w:p w:rsidR="00CA6AD5" w:rsidRPr="00CA6AD5" w:rsidRDefault="00CA6AD5" w:rsidP="00CA6AD5">
      <w:pPr>
        <w:tabs>
          <w:tab w:val="left" w:pos="1160"/>
        </w:tabs>
        <w:ind w:left="1134" w:hanging="567"/>
        <w:jc w:val="both"/>
        <w:rPr>
          <w:rFonts w:ascii="Arial" w:hAnsi="Arial" w:cs="Arial"/>
          <w:iCs/>
        </w:rPr>
      </w:pPr>
      <w:r w:rsidRPr="00CA6AD5">
        <w:rPr>
          <w:rFonts w:ascii="Arial" w:hAnsi="Arial" w:cs="Arial"/>
          <w:iCs/>
        </w:rPr>
        <w:t xml:space="preserve">b. </w:t>
      </w:r>
      <w:r w:rsidRPr="00CA6AD5">
        <w:rPr>
          <w:rFonts w:ascii="Arial" w:hAnsi="Arial" w:cs="Arial"/>
          <w:iCs/>
        </w:rPr>
        <w:tab/>
        <w:t>Plant equipment, fencing or other materials of any kind must not be placed or stored upon any public footpath or roadway; and</w:t>
      </w:r>
    </w:p>
    <w:p w:rsidR="00CA6AD5" w:rsidRPr="00CA6AD5" w:rsidRDefault="00CA6AD5" w:rsidP="00CA6AD5">
      <w:pPr>
        <w:tabs>
          <w:tab w:val="left" w:pos="1160"/>
        </w:tabs>
        <w:ind w:left="567"/>
        <w:jc w:val="both"/>
        <w:rPr>
          <w:rFonts w:ascii="Arial" w:hAnsi="Arial" w:cs="Arial"/>
          <w:iCs/>
        </w:rPr>
      </w:pPr>
    </w:p>
    <w:p w:rsidR="00CA6AD5" w:rsidRPr="00CA6AD5" w:rsidRDefault="00CA6AD5" w:rsidP="00CA6AD5">
      <w:pPr>
        <w:tabs>
          <w:tab w:val="left" w:pos="1134"/>
          <w:tab w:val="left" w:pos="1160"/>
        </w:tabs>
        <w:ind w:left="567"/>
        <w:jc w:val="both"/>
        <w:rPr>
          <w:rFonts w:ascii="Arial" w:hAnsi="Arial" w:cs="Arial"/>
          <w:iCs/>
        </w:rPr>
      </w:pPr>
      <w:r w:rsidRPr="00CA6AD5">
        <w:rPr>
          <w:rFonts w:ascii="Arial" w:hAnsi="Arial" w:cs="Arial"/>
          <w:iCs/>
        </w:rPr>
        <w:t>c.</w:t>
      </w:r>
      <w:r w:rsidRPr="00CA6AD5">
        <w:rPr>
          <w:rFonts w:ascii="Arial" w:hAnsi="Arial" w:cs="Arial"/>
          <w:iCs/>
        </w:rPr>
        <w:tab/>
        <w:t>Such works must only be carried out within the following hours:</w:t>
      </w:r>
    </w:p>
    <w:p w:rsidR="00CA6AD5" w:rsidRPr="00CA6AD5" w:rsidRDefault="00CA6AD5" w:rsidP="00CA6AD5">
      <w:pPr>
        <w:tabs>
          <w:tab w:val="left" w:pos="1160"/>
        </w:tabs>
        <w:ind w:left="1134"/>
        <w:jc w:val="both"/>
        <w:rPr>
          <w:rFonts w:ascii="Arial" w:hAnsi="Arial" w:cs="Arial"/>
          <w:iCs/>
        </w:rPr>
      </w:pPr>
    </w:p>
    <w:p w:rsidR="00CA6AD5" w:rsidRPr="00CA6AD5" w:rsidRDefault="00CA6AD5" w:rsidP="00CA6AD5">
      <w:pPr>
        <w:tabs>
          <w:tab w:val="left" w:pos="1160"/>
        </w:tabs>
        <w:ind w:left="1134"/>
        <w:jc w:val="both"/>
        <w:rPr>
          <w:rFonts w:ascii="Arial" w:hAnsi="Arial" w:cs="Arial"/>
          <w:iCs/>
        </w:rPr>
      </w:pPr>
      <w:r w:rsidRPr="00CA6AD5">
        <w:rPr>
          <w:rFonts w:ascii="Arial" w:hAnsi="Arial" w:cs="Arial"/>
          <w:iCs/>
        </w:rPr>
        <w:t xml:space="preserve">Monday - Friday between the hours of 7:00am to 6:00pm and Saturday between 8:00am and 1:00pm in all zones. </w:t>
      </w:r>
    </w:p>
    <w:p w:rsidR="00CA6AD5" w:rsidRPr="00CA6AD5" w:rsidRDefault="00CA6AD5" w:rsidP="00CA6AD5">
      <w:pPr>
        <w:tabs>
          <w:tab w:val="left" w:pos="1160"/>
        </w:tabs>
        <w:ind w:left="1134"/>
        <w:jc w:val="both"/>
        <w:rPr>
          <w:rFonts w:ascii="Arial" w:hAnsi="Arial" w:cs="Arial"/>
          <w:iCs/>
        </w:rPr>
      </w:pPr>
    </w:p>
    <w:p w:rsidR="00CA6AD5" w:rsidRPr="00CA6AD5" w:rsidRDefault="00CA6AD5" w:rsidP="00695C46">
      <w:pPr>
        <w:tabs>
          <w:tab w:val="left" w:pos="1160"/>
        </w:tabs>
        <w:ind w:left="1134"/>
        <w:jc w:val="both"/>
        <w:rPr>
          <w:rFonts w:ascii="Arial" w:hAnsi="Arial" w:cs="Arial"/>
        </w:rPr>
      </w:pPr>
      <w:r w:rsidRPr="00CA6AD5">
        <w:rPr>
          <w:rFonts w:ascii="Arial" w:hAnsi="Arial" w:cs="Arial"/>
          <w:iCs/>
        </w:rPr>
        <w:t xml:space="preserve">No work shall be carried out on Sundays or public holidays.  </w:t>
      </w:r>
    </w:p>
    <w:p w:rsidR="00CA6AD5" w:rsidRPr="00CA6AD5" w:rsidRDefault="00CA6AD5" w:rsidP="00CA6AD5">
      <w:pPr>
        <w:tabs>
          <w:tab w:val="left" w:pos="1160"/>
          <w:tab w:val="left" w:pos="2268"/>
        </w:tabs>
        <w:ind w:left="567"/>
        <w:jc w:val="both"/>
        <w:rPr>
          <w:rFonts w:ascii="Arial" w:hAnsi="Arial" w:cs="Arial"/>
        </w:rPr>
      </w:pPr>
    </w:p>
    <w:p w:rsidR="00CA6AD5" w:rsidRPr="00CA6AD5" w:rsidRDefault="00CA6AD5" w:rsidP="00CA6AD5">
      <w:pPr>
        <w:tabs>
          <w:tab w:val="left" w:pos="1160"/>
          <w:tab w:val="left" w:pos="1418"/>
        </w:tabs>
        <w:ind w:left="1418" w:hanging="851"/>
        <w:jc w:val="both"/>
        <w:rPr>
          <w:rFonts w:ascii="Arial" w:hAnsi="Arial" w:cs="Arial"/>
        </w:rPr>
      </w:pPr>
      <w:r w:rsidRPr="00CA6AD5">
        <w:rPr>
          <w:rFonts w:ascii="Arial" w:hAnsi="Arial" w:cs="Arial"/>
          <w:b/>
        </w:rPr>
        <w:t>Note:</w:t>
      </w:r>
      <w:r w:rsidRPr="00CA6AD5">
        <w:rPr>
          <w:rFonts w:ascii="Arial" w:hAnsi="Arial" w:cs="Arial"/>
          <w:b/>
        </w:rPr>
        <w:tab/>
      </w:r>
      <w:r w:rsidRPr="00CA6AD5">
        <w:rPr>
          <w:rFonts w:ascii="Arial" w:hAnsi="Arial" w:cs="Arial"/>
          <w:i/>
        </w:rPr>
        <w:t>Council may issue a penalty infringement notice for the amount imposed under the Environmental Planning and Assessment Act 1979, for any non-compliance with this Development Consent.</w:t>
      </w:r>
    </w:p>
    <w:p w:rsidR="00CA6AD5" w:rsidRPr="00CA6AD5" w:rsidRDefault="00CA6AD5" w:rsidP="00CA6AD5">
      <w:pPr>
        <w:rPr>
          <w:rFonts w:ascii="Arial" w:hAnsi="Arial" w:cs="Arial"/>
          <w:b/>
        </w:rPr>
      </w:pPr>
    </w:p>
    <w:p w:rsidR="00CA6AD5" w:rsidRPr="00CA6AD5" w:rsidRDefault="00CA6AD5" w:rsidP="00CA6AD5">
      <w:pPr>
        <w:ind w:left="567" w:hanging="567"/>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61</w:t>
      </w:r>
      <w:r w:rsidRPr="00CA6AD5">
        <w:rPr>
          <w:rFonts w:ascii="Arial" w:hAnsi="Arial" w:cs="Arial"/>
        </w:rPr>
        <w:fldChar w:fldCharType="end"/>
      </w:r>
      <w:r w:rsidRPr="00CA6AD5">
        <w:rPr>
          <w:rFonts w:ascii="Arial" w:hAnsi="Arial" w:cs="Arial"/>
          <w:b/>
        </w:rPr>
        <w:t>.</w:t>
      </w:r>
      <w:r w:rsidRPr="00CA6AD5">
        <w:rPr>
          <w:rFonts w:ascii="Arial" w:hAnsi="Arial" w:cs="Arial"/>
          <w:b/>
        </w:rPr>
        <w:tab/>
        <w:t>Hoarding / Fencing</w:t>
      </w:r>
    </w:p>
    <w:p w:rsidR="00CA6AD5" w:rsidRPr="00CA6AD5" w:rsidRDefault="00CA6AD5" w:rsidP="00CA6AD5">
      <w:pPr>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t>During construction, a hoarding or site safety fence must be erected between the work site and a public place if the work involved in the development is likely to cause pedestrian or vehicular traffic in a public place to be obstructed or rendered inconvenient, or if the building involves the enclosure of a public place.</w:t>
      </w:r>
    </w:p>
    <w:p w:rsidR="00CA6AD5" w:rsidRPr="00CA6AD5" w:rsidRDefault="00CA6AD5" w:rsidP="00CA6AD5">
      <w:pPr>
        <w:ind w:left="709"/>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t>If necessary, overhead protection is to be erected, sufficient to prevent any substance from, or in connection with, the work falling into the public place.</w:t>
      </w:r>
    </w:p>
    <w:p w:rsidR="00CA6AD5" w:rsidRPr="00CA6AD5" w:rsidRDefault="00CA6AD5" w:rsidP="00CA6AD5">
      <w:pPr>
        <w:ind w:left="709"/>
        <w:jc w:val="both"/>
        <w:rPr>
          <w:rFonts w:ascii="Arial" w:hAnsi="Arial" w:cs="Arial"/>
        </w:rPr>
      </w:pPr>
    </w:p>
    <w:p w:rsidR="00CA6AD5" w:rsidRPr="00CA6AD5" w:rsidRDefault="00CA6AD5" w:rsidP="00CA6AD5">
      <w:pPr>
        <w:ind w:left="567"/>
        <w:jc w:val="both"/>
        <w:rPr>
          <w:rFonts w:ascii="Arial" w:hAnsi="Arial" w:cs="Arial"/>
          <w:b/>
        </w:rPr>
      </w:pPr>
      <w:r w:rsidRPr="00CA6AD5">
        <w:rPr>
          <w:rFonts w:ascii="Arial" w:hAnsi="Arial" w:cs="Arial"/>
        </w:rPr>
        <w:t>The work site must be kept lit between sunset and sunrise if it is likely to be hazardous to persons in the public place.</w:t>
      </w:r>
    </w:p>
    <w:p w:rsidR="00CA6AD5" w:rsidRDefault="00CA6AD5" w:rsidP="00CA6AD5">
      <w:pPr>
        <w:rPr>
          <w:rFonts w:ascii="Arial" w:hAnsi="Arial" w:cs="Arial"/>
          <w:b/>
        </w:rPr>
      </w:pPr>
    </w:p>
    <w:p w:rsidR="0064571B" w:rsidRPr="00CA6AD5" w:rsidRDefault="0064571B" w:rsidP="00CA6AD5">
      <w:pPr>
        <w:rPr>
          <w:rFonts w:ascii="Arial" w:hAnsi="Arial" w:cs="Arial"/>
          <w:b/>
        </w:rPr>
      </w:pPr>
    </w:p>
    <w:p w:rsidR="00CA6AD5" w:rsidRPr="00CA6AD5" w:rsidRDefault="00CA6AD5" w:rsidP="00CA6AD5">
      <w:pPr>
        <w:ind w:left="567" w:hanging="567"/>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62</w:t>
      </w:r>
      <w:r w:rsidRPr="00CA6AD5">
        <w:rPr>
          <w:rFonts w:ascii="Arial" w:hAnsi="Arial" w:cs="Arial"/>
        </w:rPr>
        <w:fldChar w:fldCharType="end"/>
      </w:r>
      <w:r w:rsidRPr="00CA6AD5">
        <w:rPr>
          <w:rFonts w:ascii="Arial" w:hAnsi="Arial" w:cs="Arial"/>
          <w:b/>
        </w:rPr>
        <w:t>.</w:t>
      </w:r>
      <w:r w:rsidRPr="00CA6AD5">
        <w:rPr>
          <w:rFonts w:ascii="Arial" w:hAnsi="Arial" w:cs="Arial"/>
          <w:b/>
        </w:rPr>
        <w:tab/>
        <w:t>Method of Stormwater Drainage</w:t>
      </w:r>
    </w:p>
    <w:p w:rsidR="00CA6AD5" w:rsidRPr="00CA6AD5" w:rsidRDefault="00CA6AD5" w:rsidP="00CA6AD5">
      <w:pPr>
        <w:ind w:left="576"/>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L1 \r0 \h </w:instrText>
      </w:r>
      <w:r w:rsidRPr="00CA6AD5">
        <w:rPr>
          <w:rFonts w:ascii="Arial" w:hAnsi="Arial" w:cs="Arial"/>
        </w:rPr>
        <w:fldChar w:fldCharType="end"/>
      </w:r>
      <w:r w:rsidRPr="00CA6AD5">
        <w:rPr>
          <w:rFonts w:ascii="Arial" w:hAnsi="Arial" w:cs="Arial"/>
        </w:rPr>
        <w:t>The stormwater drainage generated from the development shall be directed to</w:t>
      </w:r>
      <w:r>
        <w:rPr>
          <w:rFonts w:ascii="Arial" w:hAnsi="Arial" w:cs="Arial"/>
        </w:rPr>
        <w:t xml:space="preserve"> </w:t>
      </w:r>
      <w:r w:rsidRPr="00CA6AD5">
        <w:rPr>
          <w:rFonts w:ascii="Arial" w:hAnsi="Arial" w:cs="Arial"/>
        </w:rPr>
        <w:t>Council’s kerb and gutter.</w:t>
      </w:r>
    </w:p>
    <w:p w:rsidR="00CA6AD5" w:rsidRPr="00CA6AD5" w:rsidRDefault="00CA6AD5" w:rsidP="00CA6AD5">
      <w:pPr>
        <w:tabs>
          <w:tab w:val="left" w:pos="1134"/>
        </w:tabs>
        <w:ind w:left="1134" w:hanging="567"/>
        <w:jc w:val="both"/>
        <w:rPr>
          <w:rFonts w:ascii="Arial" w:hAnsi="Arial" w:cs="Arial"/>
        </w:rPr>
      </w:pPr>
    </w:p>
    <w:p w:rsidR="00CA6AD5" w:rsidRPr="00CA6AD5" w:rsidRDefault="00CA6AD5" w:rsidP="00CA6AD5">
      <w:pPr>
        <w:ind w:left="1418" w:hanging="851"/>
        <w:jc w:val="both"/>
        <w:rPr>
          <w:rFonts w:ascii="Arial" w:hAnsi="Arial" w:cs="Arial"/>
        </w:rPr>
      </w:pPr>
      <w:r w:rsidRPr="00CA6AD5">
        <w:rPr>
          <w:rFonts w:ascii="Arial" w:hAnsi="Arial" w:cs="Arial"/>
          <w:b/>
        </w:rPr>
        <w:t>Note</w:t>
      </w:r>
      <w:r w:rsidRPr="00CA6AD5">
        <w:rPr>
          <w:rFonts w:ascii="Arial" w:hAnsi="Arial" w:cs="Arial"/>
        </w:rPr>
        <w:t>:</w:t>
      </w:r>
      <w:r w:rsidRPr="00CA6AD5">
        <w:rPr>
          <w:rFonts w:ascii="Arial" w:hAnsi="Arial" w:cs="Arial"/>
        </w:rPr>
        <w:tab/>
        <w:t>Drainage lines across the footpath shall be of 75mm x 200mm galvanised R.H.S laid at a fall not exceeding 1:40 (A 100mm sewer grade pipe is an acceptable alternative for single lot residential applications).</w:t>
      </w:r>
    </w:p>
    <w:p w:rsidR="00CA6AD5" w:rsidRPr="00CA6AD5" w:rsidRDefault="00CA6AD5" w:rsidP="00CA6AD5">
      <w:pPr>
        <w:ind w:left="540" w:firstLine="27"/>
        <w:jc w:val="both"/>
        <w:rPr>
          <w:rFonts w:ascii="Arial" w:hAnsi="Arial" w:cs="Arial"/>
        </w:rPr>
      </w:pPr>
    </w:p>
    <w:p w:rsidR="00CA6AD5" w:rsidRPr="00CA6AD5" w:rsidRDefault="00CA6AD5" w:rsidP="00CA6AD5">
      <w:pPr>
        <w:ind w:left="1418" w:hanging="851"/>
        <w:jc w:val="both"/>
        <w:rPr>
          <w:rFonts w:ascii="Arial" w:hAnsi="Arial" w:cs="Arial"/>
        </w:rPr>
      </w:pPr>
      <w:r w:rsidRPr="00CA6AD5">
        <w:rPr>
          <w:rFonts w:ascii="Arial" w:hAnsi="Arial" w:cs="Arial"/>
          <w:b/>
        </w:rPr>
        <w:lastRenderedPageBreak/>
        <w:t>Note</w:t>
      </w:r>
      <w:r w:rsidRPr="00CA6AD5">
        <w:rPr>
          <w:rFonts w:ascii="Arial" w:hAnsi="Arial" w:cs="Arial"/>
        </w:rPr>
        <w:t>:</w:t>
      </w:r>
      <w:r w:rsidRPr="00CA6AD5">
        <w:rPr>
          <w:rFonts w:ascii="Arial" w:hAnsi="Arial" w:cs="Arial"/>
        </w:rPr>
        <w:tab/>
        <w:t>If a street outlet is required it shall be constructed using a 100mm x 50mm galvanised rectangular connector laid into the kerb with the invert of the converter to be 10mm above the invert of the gutter.</w:t>
      </w:r>
    </w:p>
    <w:p w:rsidR="00CA6AD5" w:rsidRPr="00CA6AD5" w:rsidRDefault="00CA6AD5" w:rsidP="00CA6AD5">
      <w:pPr>
        <w:ind w:left="540" w:firstLine="27"/>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t>The complete roof guttering system must be operational as soon as the roof is clad.  Surface stormwater shall not be directed or cause nuisance to adjoining properties.</w:t>
      </w:r>
    </w:p>
    <w:p w:rsidR="00CA6AD5" w:rsidRPr="00CA6AD5" w:rsidRDefault="00CA6AD5" w:rsidP="00CA6AD5">
      <w:pPr>
        <w:rPr>
          <w:rFonts w:ascii="Arial" w:hAnsi="Arial" w:cs="Arial"/>
          <w:b/>
        </w:rPr>
      </w:pPr>
    </w:p>
    <w:p w:rsidR="00CA6AD5" w:rsidRPr="00CA6AD5" w:rsidRDefault="00CA6AD5" w:rsidP="00CA6AD5">
      <w:pPr>
        <w:ind w:left="567" w:hanging="567"/>
        <w:jc w:val="both"/>
        <w:rPr>
          <w:rFonts w:ascii="Arial" w:hAnsi="Arial" w:cs="Arial"/>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63</w:t>
      </w:r>
      <w:r w:rsidRPr="00CA6AD5">
        <w:rPr>
          <w:rFonts w:ascii="Arial" w:hAnsi="Arial" w:cs="Arial"/>
        </w:rPr>
        <w:fldChar w:fldCharType="end"/>
      </w:r>
      <w:r w:rsidRPr="00CA6AD5">
        <w:rPr>
          <w:rFonts w:ascii="Arial" w:hAnsi="Arial" w:cs="Arial"/>
          <w:b/>
        </w:rPr>
        <w:t>.</w:t>
      </w:r>
      <w:r w:rsidRPr="00CA6AD5">
        <w:rPr>
          <w:rFonts w:ascii="Arial" w:hAnsi="Arial" w:cs="Arial"/>
          <w:b/>
        </w:rPr>
        <w:tab/>
        <w:t>Critical Stage Inspections</w:t>
      </w:r>
    </w:p>
    <w:p w:rsidR="00CA6AD5" w:rsidRPr="00CA6AD5" w:rsidRDefault="00CA6AD5" w:rsidP="00CA6AD5">
      <w:pPr>
        <w:ind w:left="576"/>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t>In accordance with Section 6.5 of the Environmental Planning and Assessment Act 1979 the Certifying Authority for this development is to inform the applicant of the Critical Stage Inspections prescribed for the purposes of Clause 162A of the Environmental Planning and Assessment Regulation 2000.</w:t>
      </w:r>
    </w:p>
    <w:p w:rsidR="00CA6AD5" w:rsidRPr="00CA6AD5" w:rsidRDefault="00CA6AD5" w:rsidP="00CA6AD5">
      <w:pPr>
        <w:ind w:left="709"/>
        <w:jc w:val="both"/>
        <w:rPr>
          <w:rFonts w:ascii="Arial" w:hAnsi="Arial" w:cs="Arial"/>
        </w:rPr>
      </w:pPr>
    </w:p>
    <w:p w:rsidR="00CA6AD5" w:rsidRPr="00CA6AD5" w:rsidRDefault="00CA6AD5" w:rsidP="00CA6AD5">
      <w:pPr>
        <w:ind w:left="1418" w:hanging="851"/>
        <w:jc w:val="both"/>
        <w:rPr>
          <w:rFonts w:ascii="Arial" w:hAnsi="Arial" w:cs="Arial"/>
        </w:rPr>
      </w:pPr>
      <w:r w:rsidRPr="00CA6AD5">
        <w:rPr>
          <w:rFonts w:ascii="Arial" w:hAnsi="Arial" w:cs="Arial"/>
          <w:b/>
          <w:bCs/>
        </w:rPr>
        <w:t>Note:</w:t>
      </w:r>
      <w:r w:rsidRPr="00CA6AD5">
        <w:rPr>
          <w:rFonts w:ascii="Arial" w:hAnsi="Arial" w:cs="Arial"/>
          <w:b/>
          <w:bCs/>
        </w:rPr>
        <w:tab/>
      </w:r>
      <w:r w:rsidRPr="00CA6AD5">
        <w:rPr>
          <w:rFonts w:ascii="Arial" w:hAnsi="Arial" w:cs="Arial"/>
          <w:bCs/>
        </w:rPr>
        <w:t xml:space="preserve">Fines may be imposed if you fail to </w:t>
      </w:r>
      <w:r w:rsidRPr="00CA6AD5">
        <w:rPr>
          <w:rFonts w:ascii="Arial" w:hAnsi="Arial" w:cs="Arial"/>
        </w:rPr>
        <w:t>request the Certifying Authority to undertake the required mandatory inspections.</w:t>
      </w:r>
    </w:p>
    <w:p w:rsidR="00CA6AD5" w:rsidRPr="00CA6AD5" w:rsidRDefault="00CA6AD5" w:rsidP="00CA6AD5">
      <w:pPr>
        <w:rPr>
          <w:rFonts w:ascii="Arial" w:hAnsi="Arial" w:cs="Arial"/>
          <w:b/>
        </w:rPr>
      </w:pPr>
    </w:p>
    <w:p w:rsidR="00CA6AD5" w:rsidRPr="00CA6AD5" w:rsidRDefault="00CA6AD5" w:rsidP="00CA6AD5">
      <w:pPr>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64</w:t>
      </w:r>
      <w:r w:rsidRPr="00CA6AD5">
        <w:rPr>
          <w:rFonts w:ascii="Arial" w:hAnsi="Arial" w:cs="Arial"/>
        </w:rPr>
        <w:fldChar w:fldCharType="end"/>
      </w:r>
      <w:r w:rsidRPr="00CA6AD5">
        <w:rPr>
          <w:rFonts w:ascii="Arial" w:hAnsi="Arial" w:cs="Arial"/>
          <w:b/>
        </w:rPr>
        <w:t>.</w:t>
      </w:r>
      <w:r w:rsidRPr="00CA6AD5">
        <w:rPr>
          <w:rFonts w:ascii="Arial" w:hAnsi="Arial" w:cs="Arial"/>
          <w:b/>
        </w:rPr>
        <w:tab/>
        <w:t>Post-Demolition Inspection Required</w:t>
      </w:r>
    </w:p>
    <w:p w:rsidR="00CA6AD5" w:rsidRPr="00CA6AD5" w:rsidRDefault="00CA6AD5" w:rsidP="00CA6AD5">
      <w:pPr>
        <w:jc w:val="both"/>
        <w:rPr>
          <w:rFonts w:ascii="Arial" w:hAnsi="Arial" w:cs="Arial"/>
          <w:b/>
        </w:rPr>
      </w:pPr>
    </w:p>
    <w:p w:rsidR="00CA6AD5" w:rsidRPr="00CA6AD5" w:rsidRDefault="00CA6AD5" w:rsidP="00CA6AD5">
      <w:pPr>
        <w:ind w:left="567"/>
        <w:jc w:val="both"/>
        <w:rPr>
          <w:rFonts w:ascii="Arial" w:hAnsi="Arial" w:cs="Arial"/>
          <w:bCs/>
        </w:rPr>
      </w:pPr>
      <w:r w:rsidRPr="00CA6AD5">
        <w:rPr>
          <w:rFonts w:ascii="Arial" w:hAnsi="Arial" w:cs="Arial"/>
          <w:bCs/>
        </w:rPr>
        <w:t>On completion of demolition works, a post-demolition inspection is to be carried out by Fairfield City Council.  It is necessary to telephone Council on 9725-0222 to request an inspection of the site.</w:t>
      </w:r>
    </w:p>
    <w:p w:rsidR="00CA6AD5" w:rsidRPr="00CA6AD5" w:rsidRDefault="00CA6AD5" w:rsidP="00CA6AD5">
      <w:pPr>
        <w:ind w:left="709"/>
        <w:jc w:val="both"/>
        <w:rPr>
          <w:rFonts w:ascii="Arial" w:hAnsi="Arial" w:cs="Arial"/>
          <w:bCs/>
        </w:rPr>
      </w:pPr>
    </w:p>
    <w:p w:rsidR="00CA6AD5" w:rsidRPr="00CA6AD5" w:rsidRDefault="00CA6AD5" w:rsidP="00CA6AD5">
      <w:pPr>
        <w:ind w:left="567"/>
        <w:jc w:val="both"/>
        <w:rPr>
          <w:rFonts w:ascii="Arial" w:hAnsi="Arial" w:cs="Arial"/>
          <w:bCs/>
        </w:rPr>
      </w:pPr>
      <w:r w:rsidRPr="00CA6AD5">
        <w:rPr>
          <w:rFonts w:ascii="Arial" w:hAnsi="Arial" w:cs="Arial"/>
          <w:bCs/>
        </w:rPr>
        <w:t>It should be noted that once demolition has been completed the site should be kept tidy and safe at all times.  It is recommended to fence the site to prevent public access onto the property.  It is also recommended that all sediment and erosion control measures have been installed on the site.</w:t>
      </w:r>
    </w:p>
    <w:p w:rsidR="00CA6AD5" w:rsidRPr="00CA6AD5" w:rsidRDefault="00CA6AD5" w:rsidP="00CA6AD5">
      <w:pPr>
        <w:rPr>
          <w:rFonts w:ascii="Arial" w:hAnsi="Arial" w:cs="Arial"/>
          <w:b/>
        </w:rPr>
      </w:pPr>
    </w:p>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65</w:t>
      </w:r>
      <w:r w:rsidRPr="00CA6AD5">
        <w:rPr>
          <w:rFonts w:ascii="Arial" w:hAnsi="Arial" w:cs="Arial"/>
        </w:rPr>
        <w:fldChar w:fldCharType="end"/>
      </w:r>
      <w:r w:rsidRPr="00CA6AD5">
        <w:rPr>
          <w:rFonts w:ascii="Arial" w:hAnsi="Arial" w:cs="Arial"/>
          <w:b/>
        </w:rPr>
        <w:t>.</w:t>
      </w:r>
      <w:r w:rsidRPr="00CA6AD5">
        <w:rPr>
          <w:rFonts w:ascii="Arial" w:hAnsi="Arial" w:cs="Arial"/>
          <w:b/>
        </w:rPr>
        <w:tab/>
      </w:r>
      <w:r w:rsidR="00066F1A">
        <w:rPr>
          <w:rFonts w:ascii="Arial" w:hAnsi="Arial" w:cs="Arial"/>
          <w:b/>
        </w:rPr>
        <w:t>Front Fencing</w:t>
      </w:r>
    </w:p>
    <w:p w:rsidR="00CA6AD5" w:rsidRPr="00CA6AD5" w:rsidRDefault="00CA6AD5" w:rsidP="00CA6AD5">
      <w:pPr>
        <w:ind w:left="576"/>
        <w:jc w:val="both"/>
        <w:rPr>
          <w:rFonts w:ascii="Arial" w:hAnsi="Arial" w:cs="Arial"/>
        </w:rPr>
      </w:pPr>
    </w:p>
    <w:p w:rsidR="00066F1A" w:rsidRDefault="00066F1A" w:rsidP="00066F1A">
      <w:pPr>
        <w:ind w:left="567"/>
        <w:jc w:val="both"/>
        <w:rPr>
          <w:rFonts w:ascii="Arial" w:hAnsi="Arial" w:cs="Arial"/>
        </w:rPr>
      </w:pPr>
      <w:r w:rsidRPr="004570DE">
        <w:rPr>
          <w:rFonts w:ascii="Arial" w:hAnsi="Arial" w:cs="Arial"/>
        </w:rPr>
        <w:t>Entrance gates shall open within/onto the property. The fence facing the street elevations shall at no place exceed 1.2 metres in height above natural ground.</w:t>
      </w:r>
    </w:p>
    <w:p w:rsidR="00066F1A" w:rsidRDefault="00066F1A" w:rsidP="00066F1A">
      <w:pPr>
        <w:ind w:left="567"/>
        <w:jc w:val="both"/>
        <w:rPr>
          <w:rFonts w:ascii="Arial" w:hAnsi="Arial" w:cs="Arial"/>
        </w:rPr>
      </w:pPr>
    </w:p>
    <w:p w:rsidR="00066F1A" w:rsidRDefault="00066F1A" w:rsidP="00066F1A">
      <w:pPr>
        <w:ind w:left="567" w:hanging="567"/>
        <w:rPr>
          <w:rFonts w:ascii="Arial" w:hAnsi="Arial" w:cs="Arial"/>
          <w:b/>
        </w:rPr>
      </w:pPr>
      <w:r w:rsidRPr="00066F1A">
        <w:rPr>
          <w:rFonts w:ascii="Arial" w:hAnsi="Arial" w:cs="Arial"/>
        </w:rPr>
        <w:fldChar w:fldCharType="begin"/>
      </w:r>
      <w:r w:rsidRPr="00066F1A">
        <w:rPr>
          <w:rFonts w:ascii="Arial" w:hAnsi="Arial" w:cs="Arial"/>
        </w:rPr>
        <w:instrText xml:space="preserve"> SEQ Seq_1 \n   </w:instrText>
      </w:r>
      <w:r w:rsidRPr="00066F1A">
        <w:rPr>
          <w:rFonts w:ascii="Arial" w:hAnsi="Arial" w:cs="Arial"/>
        </w:rPr>
        <w:fldChar w:fldCharType="separate"/>
      </w:r>
      <w:r w:rsidR="00D3405F">
        <w:rPr>
          <w:rFonts w:ascii="Arial" w:hAnsi="Arial" w:cs="Arial"/>
          <w:noProof/>
        </w:rPr>
        <w:t>66</w:t>
      </w:r>
      <w:r w:rsidRPr="00066F1A">
        <w:rPr>
          <w:rFonts w:ascii="Arial" w:hAnsi="Arial" w:cs="Arial"/>
        </w:rPr>
        <w:fldChar w:fldCharType="end"/>
      </w:r>
      <w:r w:rsidRPr="00066F1A">
        <w:rPr>
          <w:rFonts w:ascii="Arial" w:hAnsi="Arial" w:cs="Arial"/>
        </w:rPr>
        <w:t>.</w:t>
      </w:r>
      <w:r w:rsidRPr="00066F1A">
        <w:rPr>
          <w:rFonts w:ascii="Arial" w:hAnsi="Arial" w:cs="Arial"/>
        </w:rPr>
        <w:tab/>
      </w:r>
      <w:r>
        <w:rPr>
          <w:rFonts w:ascii="Arial" w:hAnsi="Arial" w:cs="Arial"/>
          <w:b/>
        </w:rPr>
        <w:t>Schedule of Finishes</w:t>
      </w:r>
    </w:p>
    <w:p w:rsidR="00066F1A" w:rsidRDefault="00066F1A" w:rsidP="00066F1A">
      <w:pPr>
        <w:ind w:left="567" w:hanging="567"/>
        <w:rPr>
          <w:b/>
        </w:rPr>
      </w:pPr>
    </w:p>
    <w:p w:rsidR="00066F1A" w:rsidRDefault="00066F1A" w:rsidP="00066F1A">
      <w:pPr>
        <w:ind w:left="567"/>
        <w:jc w:val="both"/>
        <w:rPr>
          <w:rFonts w:ascii="Arial" w:hAnsi="Arial" w:cs="Arial"/>
        </w:rPr>
      </w:pPr>
      <w:r w:rsidRPr="004570DE">
        <w:rPr>
          <w:rFonts w:ascii="Arial" w:hAnsi="Arial" w:cs="Arial"/>
        </w:rPr>
        <w:t xml:space="preserve">The development is to be constructed and finished in the materials and colours </w:t>
      </w:r>
      <w:r>
        <w:rPr>
          <w:rFonts w:ascii="Arial" w:hAnsi="Arial" w:cs="Arial"/>
        </w:rPr>
        <w:t>approved</w:t>
      </w:r>
      <w:r w:rsidRPr="004570DE">
        <w:rPr>
          <w:rFonts w:ascii="Arial" w:hAnsi="Arial" w:cs="Arial"/>
        </w:rPr>
        <w:t>. All other building materials shall be compatible in type, colour and texture throughout the projects.</w:t>
      </w:r>
    </w:p>
    <w:p w:rsidR="007B4F7B" w:rsidRDefault="007B4F7B" w:rsidP="007B4F7B">
      <w:pPr>
        <w:jc w:val="both"/>
        <w:rPr>
          <w:rFonts w:ascii="Arial" w:hAnsi="Arial" w:cs="Arial"/>
        </w:rPr>
      </w:pPr>
    </w:p>
    <w:p w:rsidR="007B4F7B" w:rsidRDefault="007B4F7B" w:rsidP="007B4F7B">
      <w:pPr>
        <w:jc w:val="both"/>
        <w:rPr>
          <w:rFonts w:ascii="Arial" w:hAnsi="Arial" w:cs="Arial"/>
        </w:rPr>
      </w:pPr>
    </w:p>
    <w:p w:rsidR="007B4F7B" w:rsidRDefault="007B4F7B" w:rsidP="007B4F7B">
      <w:pPr>
        <w:ind w:left="567" w:hanging="567"/>
        <w:rPr>
          <w:rFonts w:ascii="Arial" w:hAnsi="Arial" w:cs="Arial"/>
          <w:b/>
        </w:rPr>
      </w:pPr>
      <w:r w:rsidRPr="007B4F7B">
        <w:rPr>
          <w:rFonts w:ascii="Arial" w:hAnsi="Arial" w:cs="Arial"/>
        </w:rPr>
        <w:fldChar w:fldCharType="begin"/>
      </w:r>
      <w:r w:rsidRPr="007B4F7B">
        <w:rPr>
          <w:rFonts w:ascii="Arial" w:hAnsi="Arial" w:cs="Arial"/>
        </w:rPr>
        <w:instrText xml:space="preserve"> SEQ Seq_1 \n   </w:instrText>
      </w:r>
      <w:r w:rsidRPr="007B4F7B">
        <w:rPr>
          <w:rFonts w:ascii="Arial" w:hAnsi="Arial" w:cs="Arial"/>
        </w:rPr>
        <w:fldChar w:fldCharType="separate"/>
      </w:r>
      <w:r w:rsidR="00D3405F">
        <w:rPr>
          <w:rFonts w:ascii="Arial" w:hAnsi="Arial" w:cs="Arial"/>
          <w:noProof/>
        </w:rPr>
        <w:t>67</w:t>
      </w:r>
      <w:r w:rsidRPr="007B4F7B">
        <w:rPr>
          <w:rFonts w:ascii="Arial" w:hAnsi="Arial" w:cs="Arial"/>
        </w:rPr>
        <w:fldChar w:fldCharType="end"/>
      </w:r>
      <w:r w:rsidRPr="007B4F7B">
        <w:rPr>
          <w:rFonts w:ascii="Arial" w:hAnsi="Arial" w:cs="Arial"/>
        </w:rPr>
        <w:t>.</w:t>
      </w:r>
      <w:r w:rsidRPr="007B4F7B">
        <w:rPr>
          <w:rFonts w:ascii="Arial" w:hAnsi="Arial" w:cs="Arial"/>
        </w:rPr>
        <w:tab/>
      </w:r>
      <w:r>
        <w:rPr>
          <w:rFonts w:ascii="Arial" w:hAnsi="Arial" w:cs="Arial"/>
          <w:b/>
        </w:rPr>
        <w:t>Connection of Electricity</w:t>
      </w:r>
    </w:p>
    <w:p w:rsidR="007B4F7B" w:rsidRDefault="007B4F7B" w:rsidP="007B4F7B">
      <w:pPr>
        <w:ind w:left="567" w:hanging="567"/>
        <w:rPr>
          <w:rFonts w:ascii="Arial" w:hAnsi="Arial" w:cs="Arial"/>
          <w:noProof/>
        </w:rPr>
      </w:pPr>
      <w:r>
        <w:rPr>
          <w:rFonts w:ascii="Arial" w:hAnsi="Arial" w:cs="Arial"/>
          <w:noProof/>
        </w:rPr>
        <w:tab/>
      </w:r>
    </w:p>
    <w:p w:rsidR="007B4F7B" w:rsidRDefault="007B4F7B" w:rsidP="007B4F7B">
      <w:pPr>
        <w:ind w:left="567" w:hanging="567"/>
        <w:jc w:val="both"/>
        <w:rPr>
          <w:rFonts w:ascii="Arial" w:hAnsi="Arial" w:cs="Arial"/>
        </w:rPr>
      </w:pPr>
      <w:r>
        <w:rPr>
          <w:rFonts w:ascii="Arial" w:hAnsi="Arial" w:cs="Arial"/>
          <w:noProof/>
        </w:rPr>
        <w:tab/>
      </w:r>
      <w:r w:rsidRPr="007B4F7B">
        <w:rPr>
          <w:rFonts w:ascii="Arial" w:hAnsi="Arial" w:cs="Arial"/>
        </w:rPr>
        <w:t xml:space="preserve">An application for connection of load via Endeavour Energy’s Network Connections Branch to carry out the final load assessment and the method of supply will be determined. Further details are available by contacting Endeavour Energy’s Network Connections Branch via Head Office enquiries on business days on telephone: 133 718 or (02) 9853 6666 from 9am - 4:30pm or on Endeavour Energy’s website under ‘Home &gt; Residential and business &gt; </w:t>
      </w:r>
      <w:r w:rsidRPr="007B4F7B">
        <w:rPr>
          <w:rFonts w:ascii="Arial" w:hAnsi="Arial" w:cs="Arial"/>
        </w:rPr>
        <w:lastRenderedPageBreak/>
        <w:t xml:space="preserve">Connecting to our network’ via the following link: </w:t>
      </w:r>
      <w:hyperlink r:id="rId10" w:history="1">
        <w:r w:rsidRPr="00817747">
          <w:rPr>
            <w:rStyle w:val="Hyperlink"/>
            <w:rFonts w:ascii="Arial" w:hAnsi="Arial" w:cs="Arial"/>
          </w:rPr>
          <w:t>http://www.endeavourenergy.com.au/</w:t>
        </w:r>
      </w:hyperlink>
    </w:p>
    <w:p w:rsidR="007B4F7B" w:rsidRDefault="007B4F7B" w:rsidP="007B4F7B">
      <w:pPr>
        <w:ind w:left="567" w:hanging="567"/>
        <w:jc w:val="both"/>
        <w:rPr>
          <w:rFonts w:ascii="Arial" w:hAnsi="Arial" w:cs="Arial"/>
        </w:rPr>
      </w:pPr>
    </w:p>
    <w:p w:rsidR="007B4F7B" w:rsidRDefault="007B4F7B" w:rsidP="007B4F7B">
      <w:pPr>
        <w:ind w:left="567" w:hanging="567"/>
        <w:rPr>
          <w:rFonts w:ascii="Arial" w:hAnsi="Arial" w:cs="Arial"/>
          <w:b/>
        </w:rPr>
      </w:pPr>
      <w:r w:rsidRPr="007B4F7B">
        <w:rPr>
          <w:rFonts w:ascii="Arial" w:hAnsi="Arial" w:cs="Arial"/>
        </w:rPr>
        <w:fldChar w:fldCharType="begin"/>
      </w:r>
      <w:r w:rsidRPr="007B4F7B">
        <w:rPr>
          <w:rFonts w:ascii="Arial" w:hAnsi="Arial" w:cs="Arial"/>
        </w:rPr>
        <w:instrText xml:space="preserve"> SEQ Seq_1 \n   </w:instrText>
      </w:r>
      <w:r w:rsidRPr="007B4F7B">
        <w:rPr>
          <w:rFonts w:ascii="Arial" w:hAnsi="Arial" w:cs="Arial"/>
        </w:rPr>
        <w:fldChar w:fldCharType="separate"/>
      </w:r>
      <w:r w:rsidR="00D3405F">
        <w:rPr>
          <w:rFonts w:ascii="Arial" w:hAnsi="Arial" w:cs="Arial"/>
          <w:noProof/>
        </w:rPr>
        <w:t>68</w:t>
      </w:r>
      <w:r w:rsidRPr="007B4F7B">
        <w:rPr>
          <w:rFonts w:ascii="Arial" w:hAnsi="Arial" w:cs="Arial"/>
        </w:rPr>
        <w:fldChar w:fldCharType="end"/>
      </w:r>
      <w:r w:rsidRPr="007B4F7B">
        <w:rPr>
          <w:rFonts w:ascii="Arial" w:hAnsi="Arial" w:cs="Arial"/>
        </w:rPr>
        <w:t>.</w:t>
      </w:r>
      <w:r w:rsidRPr="007B4F7B">
        <w:rPr>
          <w:rFonts w:ascii="Arial" w:hAnsi="Arial" w:cs="Arial"/>
        </w:rPr>
        <w:tab/>
      </w:r>
      <w:r>
        <w:rPr>
          <w:rFonts w:ascii="Arial" w:hAnsi="Arial" w:cs="Arial"/>
          <w:b/>
        </w:rPr>
        <w:t>Endeavour Energy Requirements</w:t>
      </w:r>
    </w:p>
    <w:p w:rsidR="007B4F7B" w:rsidRDefault="007B4F7B" w:rsidP="007B4F7B">
      <w:pPr>
        <w:ind w:left="567" w:hanging="567"/>
        <w:rPr>
          <w:b/>
        </w:rPr>
      </w:pPr>
    </w:p>
    <w:p w:rsidR="007B4F7B" w:rsidRPr="007B4F7B" w:rsidRDefault="007B4F7B" w:rsidP="007B4F7B">
      <w:pPr>
        <w:ind w:left="567" w:hanging="567"/>
        <w:rPr>
          <w:rFonts w:ascii="Arial" w:hAnsi="Arial" w:cs="Arial"/>
        </w:rPr>
      </w:pPr>
      <w:r>
        <w:rPr>
          <w:b/>
        </w:rPr>
        <w:tab/>
      </w:r>
      <w:r w:rsidRPr="007B4F7B">
        <w:rPr>
          <w:rFonts w:ascii="Arial" w:hAnsi="Arial" w:cs="Arial"/>
        </w:rPr>
        <w:t xml:space="preserve">The development shall comply with the following requirements: </w:t>
      </w:r>
    </w:p>
    <w:p w:rsidR="007B4F7B" w:rsidRPr="007B4F7B" w:rsidRDefault="007B4F7B" w:rsidP="007B4F7B">
      <w:pPr>
        <w:ind w:left="567" w:hanging="567"/>
        <w:rPr>
          <w:rFonts w:ascii="Arial" w:hAnsi="Arial" w:cs="Arial"/>
        </w:rPr>
      </w:pPr>
    </w:p>
    <w:p w:rsidR="007B4F7B" w:rsidRPr="007B4F7B" w:rsidRDefault="007B4F7B" w:rsidP="007B4F7B">
      <w:pPr>
        <w:pStyle w:val="ListParagraph"/>
        <w:numPr>
          <w:ilvl w:val="0"/>
          <w:numId w:val="39"/>
        </w:numPr>
        <w:rPr>
          <w:rFonts w:cs="Arial"/>
        </w:rPr>
      </w:pPr>
      <w:r>
        <w:rPr>
          <w:rFonts w:cs="Arial"/>
        </w:rPr>
        <w:t xml:space="preserve">Electrical Installations in accordance with </w:t>
      </w:r>
      <w:r w:rsidRPr="007B4F7B">
        <w:rPr>
          <w:rFonts w:cs="Arial"/>
        </w:rPr>
        <w:t>AS 3000:2018</w:t>
      </w:r>
      <w:r>
        <w:rPr>
          <w:rFonts w:cs="Arial"/>
        </w:rPr>
        <w:t>;</w:t>
      </w:r>
    </w:p>
    <w:p w:rsidR="007B4F7B" w:rsidRPr="007B4F7B" w:rsidRDefault="007B4F7B" w:rsidP="007B4F7B">
      <w:pPr>
        <w:pStyle w:val="ListParagraph"/>
        <w:numPr>
          <w:ilvl w:val="0"/>
          <w:numId w:val="39"/>
        </w:numPr>
        <w:rPr>
          <w:rFonts w:cs="Arial"/>
        </w:rPr>
      </w:pPr>
      <w:r w:rsidRPr="007B4F7B">
        <w:rPr>
          <w:rFonts w:cs="Arial"/>
        </w:rPr>
        <w:t>Endeavour Energy’s Vegetation Management Program and Section 48 of the Electricity Supply Act 1995;</w:t>
      </w:r>
    </w:p>
    <w:p w:rsidR="007B4F7B" w:rsidRDefault="007B4F7B" w:rsidP="007B4F7B">
      <w:pPr>
        <w:pStyle w:val="ListParagraph"/>
        <w:numPr>
          <w:ilvl w:val="0"/>
          <w:numId w:val="39"/>
        </w:numPr>
      </w:pPr>
      <w:r>
        <w:t>Dial Before You Dig 1100 Service in accordance with the Electricity Supply Act 1995;</w:t>
      </w:r>
    </w:p>
    <w:p w:rsidR="007B4F7B" w:rsidRDefault="007B4F7B" w:rsidP="007B4F7B">
      <w:pPr>
        <w:pStyle w:val="ListParagraph"/>
        <w:numPr>
          <w:ilvl w:val="0"/>
          <w:numId w:val="39"/>
        </w:numPr>
      </w:pPr>
      <w:r>
        <w:t>Demolition works to be in accordance with AS 2601-2001;</w:t>
      </w:r>
    </w:p>
    <w:p w:rsidR="007B4F7B" w:rsidRDefault="007B4F7B" w:rsidP="007B4F7B">
      <w:pPr>
        <w:pStyle w:val="ListParagraph"/>
        <w:numPr>
          <w:ilvl w:val="0"/>
          <w:numId w:val="39"/>
        </w:numPr>
      </w:pPr>
      <w:r>
        <w:t>Excavation works in accordance with Section 49A ‘Excavation work affecting electricity works’ of the Electricity Supply Act 1995; and</w:t>
      </w:r>
    </w:p>
    <w:p w:rsidR="007B4F7B" w:rsidRDefault="007B4F7B" w:rsidP="007B4F7B">
      <w:pPr>
        <w:pStyle w:val="ListParagraph"/>
        <w:numPr>
          <w:ilvl w:val="0"/>
          <w:numId w:val="39"/>
        </w:numPr>
      </w:pPr>
      <w:r>
        <w:t>Disconnection of electrical supply in accordance with Endeavour Energy’s Disconnection Policy.</w:t>
      </w:r>
    </w:p>
    <w:p w:rsidR="00A94E82" w:rsidRDefault="00A94E82" w:rsidP="00A94E82"/>
    <w:p w:rsidR="00A94E82" w:rsidRDefault="00A94E82" w:rsidP="00A94E82">
      <w:pPr>
        <w:ind w:left="567" w:hanging="567"/>
        <w:rPr>
          <w:rFonts w:ascii="Arial" w:hAnsi="Arial" w:cs="Arial"/>
          <w:b/>
        </w:rPr>
      </w:pPr>
      <w:r w:rsidRPr="00A94E82">
        <w:rPr>
          <w:rFonts w:ascii="Arial" w:hAnsi="Arial" w:cs="Arial"/>
        </w:rPr>
        <w:fldChar w:fldCharType="begin"/>
      </w:r>
      <w:r w:rsidRPr="00A94E82">
        <w:rPr>
          <w:rFonts w:ascii="Arial" w:hAnsi="Arial" w:cs="Arial"/>
        </w:rPr>
        <w:instrText xml:space="preserve"> SEQ Seq_1 \n   </w:instrText>
      </w:r>
      <w:r w:rsidRPr="00A94E82">
        <w:rPr>
          <w:rFonts w:ascii="Arial" w:hAnsi="Arial" w:cs="Arial"/>
        </w:rPr>
        <w:fldChar w:fldCharType="separate"/>
      </w:r>
      <w:r w:rsidR="00D3405F">
        <w:rPr>
          <w:rFonts w:ascii="Arial" w:hAnsi="Arial" w:cs="Arial"/>
          <w:noProof/>
        </w:rPr>
        <w:t>69</w:t>
      </w:r>
      <w:r w:rsidRPr="00A94E82">
        <w:rPr>
          <w:rFonts w:ascii="Arial" w:hAnsi="Arial" w:cs="Arial"/>
        </w:rPr>
        <w:fldChar w:fldCharType="end"/>
      </w:r>
      <w:r w:rsidRPr="00A94E82">
        <w:rPr>
          <w:rFonts w:ascii="Arial" w:hAnsi="Arial" w:cs="Arial"/>
        </w:rPr>
        <w:t>.</w:t>
      </w:r>
      <w:r w:rsidRPr="00A94E82">
        <w:rPr>
          <w:rFonts w:ascii="Arial" w:hAnsi="Arial" w:cs="Arial"/>
        </w:rPr>
        <w:tab/>
      </w:r>
      <w:r>
        <w:rPr>
          <w:rFonts w:ascii="Arial" w:hAnsi="Arial" w:cs="Arial"/>
          <w:b/>
        </w:rPr>
        <w:t>Shoring and Adequacy of Adjoining Property</w:t>
      </w:r>
    </w:p>
    <w:p w:rsidR="00A94E82" w:rsidRDefault="00A94E82" w:rsidP="00A94E82">
      <w:pPr>
        <w:ind w:left="567" w:hanging="567"/>
        <w:rPr>
          <w:b/>
        </w:rPr>
      </w:pPr>
    </w:p>
    <w:p w:rsidR="00A94E82" w:rsidRPr="00D41F9D" w:rsidRDefault="00A94E82" w:rsidP="00A94E82">
      <w:pPr>
        <w:pStyle w:val="PathwayCond1"/>
        <w:numPr>
          <w:ilvl w:val="0"/>
          <w:numId w:val="0"/>
        </w:numPr>
        <w:ind w:left="567"/>
        <w:jc w:val="both"/>
      </w:pPr>
      <w:r w:rsidRPr="00D41F9D">
        <w:t>If development involves excavation that extends below the level of the base, of the footings of a building on adjoining land, the person having the benefit of the development consent must, at the persons own expense:</w:t>
      </w:r>
    </w:p>
    <w:p w:rsidR="00A94E82" w:rsidRPr="00D41F9D" w:rsidRDefault="00A94E82" w:rsidP="00A94E82">
      <w:pPr>
        <w:numPr>
          <w:ilvl w:val="0"/>
          <w:numId w:val="40"/>
        </w:numPr>
        <w:ind w:left="1134" w:hanging="567"/>
        <w:jc w:val="both"/>
        <w:rPr>
          <w:rFonts w:ascii="Arial" w:hAnsi="Arial" w:cs="Arial"/>
          <w:lang w:eastAsia="en-AU"/>
        </w:rPr>
      </w:pPr>
      <w:r w:rsidRPr="00D41F9D">
        <w:rPr>
          <w:rFonts w:ascii="Arial" w:hAnsi="Arial" w:cs="Arial"/>
          <w:lang w:eastAsia="en-AU"/>
        </w:rPr>
        <w:t>Protect and support the adjoining premises from possible damage from the excavation</w:t>
      </w:r>
    </w:p>
    <w:p w:rsidR="00A94E82" w:rsidRPr="00D41F9D" w:rsidRDefault="00A94E82" w:rsidP="00A94E82">
      <w:pPr>
        <w:numPr>
          <w:ilvl w:val="0"/>
          <w:numId w:val="40"/>
        </w:numPr>
        <w:ind w:left="1134" w:hanging="567"/>
        <w:jc w:val="both"/>
        <w:rPr>
          <w:rFonts w:ascii="Arial" w:hAnsi="Arial" w:cs="Arial"/>
          <w:lang w:eastAsia="en-AU"/>
        </w:rPr>
      </w:pPr>
      <w:r w:rsidRPr="00D41F9D">
        <w:rPr>
          <w:rFonts w:ascii="Arial" w:hAnsi="Arial" w:cs="Arial"/>
          <w:lang w:eastAsia="en-AU"/>
        </w:rPr>
        <w:t>Where necessary, underpin the adjoining premises to prevent any such damage.</w:t>
      </w:r>
    </w:p>
    <w:p w:rsidR="0064571B" w:rsidRPr="004570DE" w:rsidRDefault="0064571B" w:rsidP="00066F1A">
      <w:pPr>
        <w:jc w:val="both"/>
        <w:rPr>
          <w:rFonts w:ascii="Arial" w:hAnsi="Arial" w:cs="Arial"/>
          <w:lang w:val="en-AU"/>
        </w:rPr>
      </w:pPr>
    </w:p>
    <w:p w:rsidR="00066F1A" w:rsidRPr="004570DE" w:rsidRDefault="00066F1A" w:rsidP="00066F1A">
      <w:pPr>
        <w:jc w:val="both"/>
        <w:rPr>
          <w:rFonts w:ascii="Arial" w:hAnsi="Arial" w:cs="Arial"/>
          <w:b/>
        </w:rPr>
      </w:pPr>
      <w:r w:rsidRPr="004570DE">
        <w:rPr>
          <w:rFonts w:ascii="Arial" w:hAnsi="Arial" w:cs="Arial"/>
          <w:b/>
        </w:rPr>
        <w:t>THE USE OF THE SITE</w:t>
      </w:r>
    </w:p>
    <w:p w:rsidR="00066F1A" w:rsidRPr="004570DE" w:rsidRDefault="00066F1A" w:rsidP="00066F1A">
      <w:pPr>
        <w:jc w:val="both"/>
        <w:rPr>
          <w:rFonts w:ascii="Arial" w:hAnsi="Arial" w:cs="Arial"/>
          <w:b/>
        </w:rPr>
      </w:pPr>
    </w:p>
    <w:p w:rsidR="00066F1A" w:rsidRPr="004570DE" w:rsidRDefault="00066F1A" w:rsidP="00066F1A">
      <w:pPr>
        <w:jc w:val="both"/>
        <w:rPr>
          <w:rFonts w:ascii="Arial" w:hAnsi="Arial" w:cs="Arial"/>
          <w:b/>
          <w:bCs/>
          <w:lang w:val="en-AU"/>
        </w:rPr>
      </w:pPr>
      <w:r w:rsidRPr="004570DE">
        <w:rPr>
          <w:rFonts w:ascii="Arial" w:hAnsi="Arial" w:cs="Arial"/>
          <w:b/>
          <w:bCs/>
          <w:lang w:val="en-AU"/>
        </w:rPr>
        <w:t xml:space="preserve">The following conditions have been applied to ensure that the use of the land and/or building is carried out in such a manner that is consistent with the aims and objectives of the planning instrument affecting the land. </w:t>
      </w:r>
    </w:p>
    <w:p w:rsidR="00CA6AD5" w:rsidRDefault="00CA6AD5" w:rsidP="00CA6AD5">
      <w:pPr>
        <w:ind w:left="567"/>
        <w:jc w:val="both"/>
        <w:rPr>
          <w:rFonts w:ascii="Arial" w:hAnsi="Arial" w:cs="Arial"/>
        </w:rPr>
      </w:pPr>
    </w:p>
    <w:p w:rsidR="00CA6AD5" w:rsidRPr="00CA6AD5" w:rsidRDefault="00CA6AD5" w:rsidP="00CA6AD5">
      <w:pPr>
        <w:ind w:left="567" w:hanging="567"/>
        <w:rPr>
          <w:rFonts w:ascii="Arial" w:hAnsi="Arial" w:cs="Arial"/>
          <w:b/>
        </w:rPr>
      </w:pPr>
      <w:r w:rsidRPr="00CA6AD5">
        <w:rPr>
          <w:rFonts w:ascii="Arial" w:hAnsi="Arial" w:cs="Arial"/>
          <w:sz w:val="22"/>
        </w:rPr>
        <w:fldChar w:fldCharType="begin"/>
      </w:r>
      <w:r w:rsidRPr="00CA6AD5">
        <w:rPr>
          <w:rFonts w:ascii="Arial" w:hAnsi="Arial" w:cs="Arial"/>
          <w:sz w:val="22"/>
        </w:rPr>
        <w:instrText xml:space="preserve"> SEQ Seq_1 \n  </w:instrText>
      </w:r>
      <w:r w:rsidRPr="00CA6AD5">
        <w:rPr>
          <w:rFonts w:ascii="Arial" w:hAnsi="Arial" w:cs="Arial"/>
          <w:sz w:val="22"/>
        </w:rPr>
        <w:fldChar w:fldCharType="separate"/>
      </w:r>
      <w:r w:rsidR="00D3405F">
        <w:rPr>
          <w:rFonts w:ascii="Arial" w:hAnsi="Arial" w:cs="Arial"/>
          <w:noProof/>
          <w:sz w:val="22"/>
        </w:rPr>
        <w:t>70</w:t>
      </w:r>
      <w:r w:rsidRPr="00CA6AD5">
        <w:rPr>
          <w:rFonts w:ascii="Arial" w:hAnsi="Arial" w:cs="Arial"/>
          <w:sz w:val="22"/>
        </w:rPr>
        <w:fldChar w:fldCharType="end"/>
      </w:r>
      <w:r w:rsidRPr="00CA6AD5">
        <w:rPr>
          <w:rFonts w:ascii="Arial" w:hAnsi="Arial" w:cs="Arial"/>
          <w:sz w:val="22"/>
        </w:rPr>
        <w:t>.</w:t>
      </w:r>
      <w:r w:rsidRPr="00CA6AD5">
        <w:rPr>
          <w:rFonts w:ascii="Arial" w:hAnsi="Arial" w:cs="Arial"/>
          <w:sz w:val="22"/>
        </w:rPr>
        <w:tab/>
      </w:r>
      <w:bookmarkStart w:id="6" w:name="Edit_7_25_1"/>
      <w:r w:rsidRPr="00CA6AD5">
        <w:rPr>
          <w:rFonts w:ascii="Arial" w:hAnsi="Arial" w:cs="Arial"/>
          <w:b/>
        </w:rPr>
        <w:t>Use of Premises</w:t>
      </w:r>
    </w:p>
    <w:p w:rsidR="00CA6AD5" w:rsidRPr="00CA6AD5" w:rsidRDefault="00CA6AD5" w:rsidP="00CA6AD5">
      <w:pPr>
        <w:ind w:left="561"/>
        <w:jc w:val="both"/>
        <w:rPr>
          <w:rFonts w:ascii="Arial" w:hAnsi="Arial" w:cs="Arial"/>
        </w:rPr>
      </w:pPr>
    </w:p>
    <w:p w:rsidR="00CA6AD5" w:rsidRPr="00CA6AD5" w:rsidRDefault="00CA6AD5" w:rsidP="00CA6AD5">
      <w:pPr>
        <w:ind w:left="567"/>
        <w:jc w:val="both"/>
        <w:rPr>
          <w:rFonts w:ascii="Arial" w:hAnsi="Arial" w:cs="Arial"/>
        </w:rPr>
      </w:pPr>
      <w:r w:rsidRPr="00CA6AD5">
        <w:rPr>
          <w:rFonts w:ascii="Arial" w:hAnsi="Arial" w:cs="Arial"/>
        </w:rPr>
        <w:fldChar w:fldCharType="begin"/>
      </w:r>
      <w:r w:rsidRPr="00CA6AD5">
        <w:rPr>
          <w:rFonts w:ascii="Arial" w:hAnsi="Arial" w:cs="Arial"/>
        </w:rPr>
        <w:instrText xml:space="preserve"> SEQ 1_54 \r0 \h </w:instrText>
      </w:r>
      <w:r w:rsidRPr="00CA6AD5">
        <w:rPr>
          <w:rFonts w:ascii="Arial" w:hAnsi="Arial" w:cs="Arial"/>
        </w:rPr>
        <w:fldChar w:fldCharType="end"/>
      </w:r>
      <w:r w:rsidRPr="00CA6AD5">
        <w:rPr>
          <w:rFonts w:ascii="Arial" w:hAnsi="Arial" w:cs="Arial"/>
        </w:rPr>
        <w:t>The use of the premises shall comply with the following requirements:</w:t>
      </w:r>
    </w:p>
    <w:p w:rsidR="00CA6AD5" w:rsidRPr="00CA6AD5" w:rsidRDefault="00CA6AD5" w:rsidP="00CA6AD5">
      <w:pPr>
        <w:tabs>
          <w:tab w:val="num" w:pos="1134"/>
          <w:tab w:val="left" w:pos="1320"/>
        </w:tabs>
        <w:ind w:left="1134" w:hanging="567"/>
        <w:jc w:val="both"/>
        <w:rPr>
          <w:rFonts w:ascii="Arial" w:hAnsi="Arial" w:cs="Arial"/>
        </w:rPr>
      </w:pPr>
    </w:p>
    <w:p w:rsidR="00CA6AD5" w:rsidRPr="00CA6AD5" w:rsidRDefault="00CA6AD5" w:rsidP="00CA6AD5">
      <w:pPr>
        <w:numPr>
          <w:ilvl w:val="0"/>
          <w:numId w:val="20"/>
        </w:numPr>
        <w:tabs>
          <w:tab w:val="clear" w:pos="1320"/>
          <w:tab w:val="num" w:pos="1134"/>
        </w:tabs>
        <w:ind w:left="1134" w:hanging="567"/>
        <w:jc w:val="both"/>
        <w:rPr>
          <w:rFonts w:ascii="Arial" w:hAnsi="Arial" w:cs="Arial"/>
        </w:rPr>
      </w:pPr>
      <w:r w:rsidRPr="00CA6AD5">
        <w:rPr>
          <w:rFonts w:ascii="Arial" w:hAnsi="Arial" w:cs="Arial"/>
        </w:rPr>
        <w:t>The operation of the business shall be conducted so as to avoid unreasonable noise and cause no interference to adjoining or nearby residences.</w:t>
      </w:r>
    </w:p>
    <w:p w:rsidR="00CA6AD5" w:rsidRPr="00CA6AD5" w:rsidRDefault="00CA6AD5" w:rsidP="00CA6AD5">
      <w:pPr>
        <w:tabs>
          <w:tab w:val="left" w:pos="1320"/>
        </w:tabs>
        <w:ind w:left="1134" w:hanging="567"/>
        <w:jc w:val="both"/>
        <w:rPr>
          <w:rFonts w:ascii="Arial" w:hAnsi="Arial" w:cs="Arial"/>
        </w:rPr>
      </w:pPr>
    </w:p>
    <w:p w:rsidR="00CA6AD5" w:rsidRPr="00CA6AD5" w:rsidRDefault="00CA6AD5" w:rsidP="00CA6AD5">
      <w:pPr>
        <w:numPr>
          <w:ilvl w:val="0"/>
          <w:numId w:val="20"/>
        </w:numPr>
        <w:tabs>
          <w:tab w:val="clear" w:pos="1320"/>
        </w:tabs>
        <w:ind w:left="1134" w:hanging="567"/>
        <w:jc w:val="both"/>
        <w:rPr>
          <w:rFonts w:ascii="Arial" w:hAnsi="Arial" w:cs="Arial"/>
        </w:rPr>
      </w:pPr>
      <w:r w:rsidRPr="00CA6AD5">
        <w:rPr>
          <w:rFonts w:ascii="Arial" w:hAnsi="Arial" w:cs="Arial"/>
        </w:rPr>
        <w:t>The use of the premises is not to interfere with the amenity of the residential area.</w:t>
      </w:r>
    </w:p>
    <w:p w:rsidR="00CA6AD5" w:rsidRPr="00CA6AD5" w:rsidRDefault="00CA6AD5" w:rsidP="00CA6AD5">
      <w:pPr>
        <w:pStyle w:val="ListParagraph"/>
        <w:rPr>
          <w:rFonts w:cs="Arial"/>
        </w:rPr>
      </w:pPr>
    </w:p>
    <w:p w:rsidR="00CA6AD5" w:rsidRPr="00CA6AD5" w:rsidRDefault="00CA6AD5" w:rsidP="00CA6AD5">
      <w:pPr>
        <w:numPr>
          <w:ilvl w:val="0"/>
          <w:numId w:val="20"/>
        </w:numPr>
        <w:tabs>
          <w:tab w:val="clear" w:pos="1320"/>
        </w:tabs>
        <w:autoSpaceDE w:val="0"/>
        <w:autoSpaceDN w:val="0"/>
        <w:ind w:left="1134" w:hanging="567"/>
        <w:jc w:val="both"/>
        <w:rPr>
          <w:rFonts w:ascii="Arial" w:hAnsi="Arial" w:cs="Arial"/>
        </w:rPr>
      </w:pPr>
      <w:r w:rsidRPr="00CA6AD5">
        <w:rPr>
          <w:rFonts w:ascii="Arial" w:hAnsi="Arial" w:cs="Arial"/>
        </w:rPr>
        <w:t>The</w:t>
      </w:r>
      <w:r w:rsidRPr="00CA6AD5">
        <w:rPr>
          <w:rFonts w:ascii="Arial" w:hAnsi="Arial" w:cs="Arial"/>
          <w:color w:val="000000"/>
        </w:rPr>
        <w:t xml:space="preserve"> premises shall be maintained in a clean and tidy state at all times.  In this </w:t>
      </w:r>
      <w:r w:rsidRPr="00CA6AD5">
        <w:rPr>
          <w:rFonts w:ascii="Arial" w:hAnsi="Arial" w:cs="Arial"/>
        </w:rPr>
        <w:t>regard, cleaning shall be carried out as required to ensure that the premises is maintained in an environmentally satisfactory manner.</w:t>
      </w:r>
    </w:p>
    <w:p w:rsidR="00CA6AD5" w:rsidRDefault="00CA6AD5" w:rsidP="00CA6AD5">
      <w:pPr>
        <w:autoSpaceDE w:val="0"/>
        <w:autoSpaceDN w:val="0"/>
        <w:ind w:left="1134"/>
        <w:jc w:val="both"/>
        <w:rPr>
          <w:rFonts w:ascii="Arial" w:hAnsi="Arial" w:cs="Arial"/>
        </w:rPr>
      </w:pPr>
    </w:p>
    <w:p w:rsidR="0066071D" w:rsidRDefault="0066071D" w:rsidP="00CA6AD5">
      <w:pPr>
        <w:autoSpaceDE w:val="0"/>
        <w:autoSpaceDN w:val="0"/>
        <w:ind w:left="1134"/>
        <w:jc w:val="both"/>
        <w:rPr>
          <w:rFonts w:ascii="Arial" w:hAnsi="Arial" w:cs="Arial"/>
        </w:rPr>
      </w:pPr>
    </w:p>
    <w:p w:rsidR="0066071D" w:rsidRDefault="0066071D" w:rsidP="00CA6AD5">
      <w:pPr>
        <w:autoSpaceDE w:val="0"/>
        <w:autoSpaceDN w:val="0"/>
        <w:ind w:left="1134"/>
        <w:jc w:val="both"/>
        <w:rPr>
          <w:rFonts w:ascii="Arial" w:hAnsi="Arial" w:cs="Arial"/>
        </w:rPr>
      </w:pPr>
    </w:p>
    <w:p w:rsidR="0066071D" w:rsidRPr="00CA6AD5" w:rsidRDefault="0066071D" w:rsidP="00CA6AD5">
      <w:pPr>
        <w:autoSpaceDE w:val="0"/>
        <w:autoSpaceDN w:val="0"/>
        <w:ind w:left="1134"/>
        <w:jc w:val="both"/>
        <w:rPr>
          <w:rFonts w:ascii="Arial" w:hAnsi="Arial" w:cs="Arial"/>
        </w:rPr>
      </w:pPr>
    </w:p>
    <w:bookmarkStart w:id="7" w:name="Edit_7_33_1"/>
    <w:bookmarkEnd w:id="6"/>
    <w:p w:rsidR="00CA6AD5" w:rsidRPr="00CA6AD5" w:rsidRDefault="00CA6AD5" w:rsidP="00CA6AD5">
      <w:pPr>
        <w:ind w:left="576" w:hanging="576"/>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71</w:t>
      </w:r>
      <w:r w:rsidRPr="00CA6AD5">
        <w:rPr>
          <w:rFonts w:ascii="Arial" w:hAnsi="Arial" w:cs="Arial"/>
        </w:rPr>
        <w:fldChar w:fldCharType="end"/>
      </w:r>
      <w:r w:rsidRPr="00CA6AD5">
        <w:rPr>
          <w:rFonts w:ascii="Arial" w:hAnsi="Arial" w:cs="Arial"/>
          <w:b/>
        </w:rPr>
        <w:t>.</w:t>
      </w:r>
      <w:r w:rsidRPr="00CA6AD5">
        <w:rPr>
          <w:rFonts w:ascii="Arial" w:hAnsi="Arial" w:cs="Arial"/>
          <w:b/>
        </w:rPr>
        <w:tab/>
        <w:t>Unreasonable Noise and Vibration</w:t>
      </w:r>
    </w:p>
    <w:p w:rsidR="00CA6AD5" w:rsidRPr="00CA6AD5" w:rsidRDefault="00CA6AD5" w:rsidP="00CA6AD5">
      <w:pPr>
        <w:ind w:left="540"/>
        <w:jc w:val="both"/>
        <w:rPr>
          <w:rFonts w:ascii="Arial" w:hAnsi="Arial" w:cs="Arial"/>
        </w:rPr>
      </w:pPr>
    </w:p>
    <w:p w:rsidR="00CA6AD5" w:rsidRDefault="00CA6AD5" w:rsidP="00CA6AD5">
      <w:pPr>
        <w:ind w:left="540"/>
        <w:jc w:val="both"/>
        <w:rPr>
          <w:rFonts w:ascii="Arial" w:hAnsi="Arial" w:cs="Arial"/>
        </w:rPr>
      </w:pPr>
      <w:r w:rsidRPr="00CA6AD5">
        <w:rPr>
          <w:rFonts w:ascii="Arial" w:hAnsi="Arial" w:cs="Arial"/>
        </w:rPr>
        <w:t xml:space="preserve">The </w:t>
      </w:r>
      <w:r>
        <w:rPr>
          <w:rFonts w:ascii="Arial" w:hAnsi="Arial" w:cs="Arial"/>
        </w:rPr>
        <w:t>Boarding House</w:t>
      </w:r>
      <w:r w:rsidRPr="006D66D9">
        <w:rPr>
          <w:rFonts w:ascii="Arial" w:hAnsi="Arial" w:cs="Arial"/>
        </w:rPr>
        <w:t>, including operation of vehicles, shall be conducted so as to avoid unreasonable noise or vibration and cause no interference to adjoining or nearby occupations.  Special precautions must be taken to avoid nuisance in neighbouring residential areas</w:t>
      </w:r>
      <w:r>
        <w:rPr>
          <w:rFonts w:ascii="Arial" w:hAnsi="Arial" w:cs="Arial"/>
        </w:rPr>
        <w:t xml:space="preserve">. </w:t>
      </w:r>
      <w:r w:rsidRPr="006D66D9">
        <w:rPr>
          <w:rFonts w:ascii="Arial" w:hAnsi="Arial" w:cs="Arial"/>
        </w:rPr>
        <w:t>In the event of a noise or vibration problem arising at the time, the person in charge of the premises shall when instructed by Council, cause to be carried out, an acoustic investigation by an appropriate acoustical consultant and submit the results to Council.  If required by Council, the person in charge of the premises shall implement any or all of the recommendations of the consultant and any additional requirements of Cou</w:t>
      </w:r>
      <w:r>
        <w:rPr>
          <w:rFonts w:ascii="Arial" w:hAnsi="Arial" w:cs="Arial"/>
        </w:rPr>
        <w:t>ncil to Council’s satisfaction</w:t>
      </w:r>
      <w:r w:rsidRPr="00CA6AD5">
        <w:rPr>
          <w:rFonts w:ascii="Arial" w:hAnsi="Arial" w:cs="Arial"/>
        </w:rPr>
        <w:t>.</w:t>
      </w:r>
    </w:p>
    <w:p w:rsidR="00CA6AD5" w:rsidRDefault="00CA6AD5" w:rsidP="00CA6AD5">
      <w:pPr>
        <w:ind w:left="540"/>
        <w:jc w:val="both"/>
        <w:rPr>
          <w:rFonts w:ascii="Arial" w:hAnsi="Arial" w:cs="Arial"/>
        </w:rPr>
      </w:pPr>
    </w:p>
    <w:p w:rsidR="00CA6AD5" w:rsidRPr="00CA6AD5" w:rsidRDefault="00CA6AD5" w:rsidP="00CA6AD5">
      <w:pPr>
        <w:ind w:left="567" w:hanging="567"/>
        <w:rPr>
          <w:rFonts w:ascii="Arial" w:hAnsi="Arial" w:cs="Arial"/>
          <w:b/>
        </w:rPr>
      </w:pPr>
      <w:r w:rsidRPr="00CA6AD5">
        <w:rPr>
          <w:rFonts w:ascii="Arial" w:hAnsi="Arial" w:cs="Arial"/>
          <w:sz w:val="22"/>
        </w:rPr>
        <w:fldChar w:fldCharType="begin"/>
      </w:r>
      <w:r w:rsidRPr="00CA6AD5">
        <w:rPr>
          <w:rFonts w:ascii="Arial" w:hAnsi="Arial" w:cs="Arial"/>
          <w:sz w:val="22"/>
        </w:rPr>
        <w:instrText xml:space="preserve"> SEQ Seq_1 \n  </w:instrText>
      </w:r>
      <w:r w:rsidRPr="00CA6AD5">
        <w:rPr>
          <w:rFonts w:ascii="Arial" w:hAnsi="Arial" w:cs="Arial"/>
          <w:sz w:val="22"/>
        </w:rPr>
        <w:fldChar w:fldCharType="separate"/>
      </w:r>
      <w:r w:rsidR="00D3405F">
        <w:rPr>
          <w:rFonts w:ascii="Arial" w:hAnsi="Arial" w:cs="Arial"/>
          <w:noProof/>
          <w:sz w:val="22"/>
        </w:rPr>
        <w:t>72</w:t>
      </w:r>
      <w:r w:rsidRPr="00CA6AD5">
        <w:rPr>
          <w:rFonts w:ascii="Arial" w:hAnsi="Arial" w:cs="Arial"/>
          <w:sz w:val="22"/>
        </w:rPr>
        <w:fldChar w:fldCharType="end"/>
      </w:r>
      <w:r w:rsidRPr="00CA6AD5">
        <w:rPr>
          <w:rFonts w:ascii="Arial" w:hAnsi="Arial" w:cs="Arial"/>
          <w:sz w:val="22"/>
        </w:rPr>
        <w:t>.</w:t>
      </w:r>
      <w:r w:rsidRPr="00CA6AD5">
        <w:rPr>
          <w:rFonts w:ascii="Arial" w:hAnsi="Arial" w:cs="Arial"/>
          <w:sz w:val="22"/>
        </w:rPr>
        <w:tab/>
      </w:r>
      <w:bookmarkStart w:id="8" w:name="Edit_8_10_1"/>
      <w:bookmarkEnd w:id="7"/>
      <w:r w:rsidRPr="00CA6AD5">
        <w:rPr>
          <w:rFonts w:ascii="Arial" w:hAnsi="Arial" w:cs="Arial"/>
          <w:b/>
        </w:rPr>
        <w:t>Mechanical Ventilation System Noise Complaint</w:t>
      </w:r>
    </w:p>
    <w:p w:rsidR="00CA6AD5" w:rsidRPr="00CA6AD5" w:rsidRDefault="00CA6AD5" w:rsidP="00CA6AD5">
      <w:pPr>
        <w:rPr>
          <w:rFonts w:ascii="Arial" w:hAnsi="Arial" w:cs="Arial"/>
        </w:rPr>
      </w:pPr>
    </w:p>
    <w:p w:rsidR="00CA6AD5" w:rsidRPr="00CA6AD5" w:rsidRDefault="00CA6AD5" w:rsidP="00CA6AD5">
      <w:pPr>
        <w:ind w:left="567"/>
        <w:jc w:val="both"/>
        <w:rPr>
          <w:rFonts w:ascii="Arial" w:eastAsia="Calibri" w:hAnsi="Arial" w:cs="Arial"/>
        </w:rPr>
      </w:pPr>
      <w:r w:rsidRPr="00CA6AD5">
        <w:rPr>
          <w:rFonts w:ascii="Arial" w:hAnsi="Arial" w:cs="Arial"/>
        </w:rPr>
        <w:t xml:space="preserve">A noise assessment report shall be submitted to Council if any complaints are lodged with Council in relation to the noise emissions generated by the mechanical ventilation system. The report must be prepared by a suitably qualified acoustic consultant and shall include details of the noise assessment and </w:t>
      </w:r>
      <w:r w:rsidRPr="00CA6AD5">
        <w:rPr>
          <w:rFonts w:ascii="Arial" w:eastAsia="Calibri" w:hAnsi="Arial" w:cs="Arial"/>
        </w:rPr>
        <w:t>necessary works that are required to reduce the noise to a satisfactory level.</w:t>
      </w:r>
    </w:p>
    <w:p w:rsidR="00CA6AD5" w:rsidRPr="00CA6AD5" w:rsidRDefault="00CA6AD5" w:rsidP="00CA6AD5">
      <w:pPr>
        <w:rPr>
          <w:rFonts w:ascii="Arial" w:hAnsi="Arial" w:cs="Arial"/>
          <w:b/>
        </w:rPr>
      </w:pPr>
    </w:p>
    <w:bookmarkEnd w:id="8"/>
    <w:p w:rsidR="00CA6AD5" w:rsidRPr="00CA6AD5" w:rsidRDefault="00CA6AD5" w:rsidP="00CA6AD5">
      <w:pPr>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73</w:t>
      </w:r>
      <w:r w:rsidRPr="00CA6AD5">
        <w:rPr>
          <w:rFonts w:ascii="Arial" w:hAnsi="Arial" w:cs="Arial"/>
        </w:rPr>
        <w:fldChar w:fldCharType="end"/>
      </w:r>
      <w:r w:rsidRPr="00CA6AD5">
        <w:rPr>
          <w:rFonts w:ascii="Arial" w:hAnsi="Arial" w:cs="Arial"/>
          <w:b/>
        </w:rPr>
        <w:t>.</w:t>
      </w:r>
      <w:r w:rsidRPr="00CA6AD5">
        <w:rPr>
          <w:rFonts w:ascii="Arial" w:hAnsi="Arial" w:cs="Arial"/>
          <w:b/>
        </w:rPr>
        <w:tab/>
        <w:t xml:space="preserve">Garbage Storage Area </w:t>
      </w:r>
    </w:p>
    <w:p w:rsidR="00CA6AD5" w:rsidRPr="00CA6AD5" w:rsidRDefault="00CA6AD5" w:rsidP="00CA6AD5">
      <w:pPr>
        <w:jc w:val="both"/>
        <w:rPr>
          <w:rFonts w:ascii="Arial" w:hAnsi="Arial" w:cs="Arial"/>
          <w:b/>
        </w:rPr>
      </w:pPr>
    </w:p>
    <w:p w:rsidR="00CA6AD5" w:rsidRPr="00CA6AD5" w:rsidRDefault="00CA6AD5" w:rsidP="00CA6AD5">
      <w:pPr>
        <w:ind w:left="567"/>
        <w:jc w:val="both"/>
        <w:rPr>
          <w:rFonts w:ascii="Arial" w:hAnsi="Arial" w:cs="Arial"/>
        </w:rPr>
      </w:pPr>
      <w:r w:rsidRPr="00CA6AD5">
        <w:rPr>
          <w:rFonts w:ascii="Arial" w:hAnsi="Arial" w:cs="Arial"/>
        </w:rPr>
        <w:t>The garbage storage area shall be fully enclosed and provided with a concrete floor, with concrete or cement rendered walls coved to the floor. The floor shall be graded to an approved sewer connection incorporating a sump and galvanised grate cover or basket. A hose cock shall be provided within the room. Garbage rooms shall be vented to the external air by natural or artificial means. The garbage storage room will provide for a designated space for dry recycling facilities.</w:t>
      </w:r>
    </w:p>
    <w:p w:rsidR="00CA6AD5" w:rsidRPr="00CA6AD5" w:rsidRDefault="00CA6AD5" w:rsidP="00CA6AD5">
      <w:pPr>
        <w:rPr>
          <w:rFonts w:ascii="Arial" w:hAnsi="Arial" w:cs="Arial"/>
          <w:b/>
        </w:rPr>
      </w:pPr>
    </w:p>
    <w:p w:rsidR="00CA6AD5" w:rsidRPr="00CA6AD5" w:rsidRDefault="00CA6AD5" w:rsidP="00CA6AD5">
      <w:pPr>
        <w:tabs>
          <w:tab w:val="left" w:pos="567"/>
        </w:tabs>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74</w:t>
      </w:r>
      <w:r w:rsidRPr="00CA6AD5">
        <w:rPr>
          <w:rFonts w:ascii="Arial" w:hAnsi="Arial" w:cs="Arial"/>
        </w:rPr>
        <w:fldChar w:fldCharType="end"/>
      </w:r>
      <w:r w:rsidRPr="00CA6AD5">
        <w:rPr>
          <w:rFonts w:ascii="Arial" w:hAnsi="Arial" w:cs="Arial"/>
          <w:b/>
        </w:rPr>
        <w:t>.</w:t>
      </w:r>
      <w:r w:rsidRPr="00CA6AD5">
        <w:rPr>
          <w:rFonts w:ascii="Arial" w:hAnsi="Arial" w:cs="Arial"/>
          <w:b/>
        </w:rPr>
        <w:tab/>
        <w:t xml:space="preserve">NSW Protection of the Environment Operations Act 1997 </w:t>
      </w:r>
    </w:p>
    <w:p w:rsidR="00CA6AD5" w:rsidRPr="00CA6AD5" w:rsidRDefault="00CA6AD5" w:rsidP="00CA6AD5">
      <w:pPr>
        <w:ind w:left="567"/>
        <w:jc w:val="both"/>
        <w:rPr>
          <w:rFonts w:ascii="Arial" w:hAnsi="Arial" w:cs="Arial"/>
          <w:b/>
        </w:rPr>
      </w:pPr>
    </w:p>
    <w:p w:rsidR="00CA6AD5" w:rsidRPr="00CA6AD5" w:rsidRDefault="00CA6AD5" w:rsidP="00CA6AD5">
      <w:pPr>
        <w:tabs>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jc w:val="both"/>
        <w:rPr>
          <w:rFonts w:ascii="Arial" w:hAnsi="Arial" w:cs="Arial"/>
        </w:rPr>
      </w:pPr>
      <w:r w:rsidRPr="00CA6AD5">
        <w:rPr>
          <w:rFonts w:ascii="Arial" w:hAnsi="Arial" w:cs="Arial"/>
        </w:rPr>
        <w:t xml:space="preserve">The use of the premises shall operate in accordance with the </w:t>
      </w:r>
      <w:r w:rsidRPr="00CA6AD5">
        <w:rPr>
          <w:rFonts w:ascii="Arial" w:hAnsi="Arial" w:cs="Arial"/>
          <w:i/>
        </w:rPr>
        <w:t xml:space="preserve">Protection of the Environment Operations Act (POEO) 1997. </w:t>
      </w:r>
      <w:r w:rsidRPr="00CA6AD5">
        <w:rPr>
          <w:rFonts w:ascii="Arial" w:hAnsi="Arial" w:cs="Arial"/>
        </w:rPr>
        <w:t xml:space="preserve">All activities and operations carried out shall not give rise to air pollution (including odour), offensive noise or pollution of land and/or water as </w:t>
      </w:r>
      <w:r w:rsidRPr="00CA6AD5">
        <w:rPr>
          <w:rFonts w:ascii="Arial" w:hAnsi="Arial" w:cs="Arial"/>
          <w:color w:val="000000"/>
        </w:rPr>
        <w:t xml:space="preserve">defined under the </w:t>
      </w:r>
      <w:r w:rsidRPr="00CA6AD5">
        <w:rPr>
          <w:rFonts w:ascii="Arial" w:hAnsi="Arial" w:cs="Arial"/>
          <w:i/>
          <w:color w:val="000000"/>
        </w:rPr>
        <w:t>Protection of the Environment Operations Act 1997</w:t>
      </w:r>
      <w:r w:rsidRPr="00CA6AD5">
        <w:rPr>
          <w:rFonts w:ascii="Arial" w:hAnsi="Arial" w:cs="Arial"/>
          <w:color w:val="000000"/>
        </w:rPr>
        <w:t>.</w:t>
      </w:r>
    </w:p>
    <w:p w:rsidR="00CA6AD5" w:rsidRPr="00CA6AD5" w:rsidRDefault="00CA6AD5" w:rsidP="00CA6AD5">
      <w:pPr>
        <w:rPr>
          <w:rFonts w:ascii="Arial" w:hAnsi="Arial" w:cs="Arial"/>
          <w:b/>
        </w:rPr>
      </w:pPr>
    </w:p>
    <w:p w:rsidR="00CA6AD5" w:rsidRPr="00CA6AD5" w:rsidRDefault="00CA6AD5" w:rsidP="00CA6AD5">
      <w:pPr>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75</w:t>
      </w:r>
      <w:r w:rsidRPr="00CA6AD5">
        <w:rPr>
          <w:rFonts w:ascii="Arial" w:hAnsi="Arial" w:cs="Arial"/>
        </w:rPr>
        <w:fldChar w:fldCharType="end"/>
      </w:r>
      <w:r w:rsidRPr="00CA6AD5">
        <w:rPr>
          <w:rFonts w:ascii="Arial" w:hAnsi="Arial" w:cs="Arial"/>
          <w:b/>
        </w:rPr>
        <w:t>.</w:t>
      </w:r>
      <w:r w:rsidRPr="00CA6AD5">
        <w:rPr>
          <w:rFonts w:ascii="Arial" w:hAnsi="Arial" w:cs="Arial"/>
          <w:b/>
        </w:rPr>
        <w:tab/>
        <w:t>Noise Control</w:t>
      </w:r>
    </w:p>
    <w:p w:rsidR="00CA6AD5" w:rsidRPr="00CA6AD5" w:rsidRDefault="00CA6AD5" w:rsidP="00CA6AD5">
      <w:pPr>
        <w:ind w:left="567"/>
        <w:jc w:val="both"/>
        <w:rPr>
          <w:rFonts w:ascii="Arial" w:hAnsi="Arial" w:cs="Arial"/>
          <w:b/>
        </w:rPr>
      </w:pPr>
    </w:p>
    <w:p w:rsidR="00CA6AD5" w:rsidRDefault="00CA6AD5" w:rsidP="000538F2">
      <w:pPr>
        <w:ind w:left="567"/>
        <w:jc w:val="both"/>
        <w:rPr>
          <w:rFonts w:ascii="Arial" w:hAnsi="Arial" w:cs="Arial"/>
        </w:rPr>
      </w:pPr>
      <w:r w:rsidRPr="00CA6AD5">
        <w:rPr>
          <w:rFonts w:ascii="Arial" w:hAnsi="Arial" w:cs="Arial"/>
        </w:rPr>
        <w:t>There shall be no music within the outdoor common area at any time. There shall be no installation or use of any Public Address System within that area.</w:t>
      </w:r>
    </w:p>
    <w:p w:rsidR="008E34F3" w:rsidRDefault="008E34F3" w:rsidP="008E34F3">
      <w:pPr>
        <w:jc w:val="both"/>
        <w:rPr>
          <w:rFonts w:ascii="Arial" w:hAnsi="Arial" w:cs="Arial"/>
        </w:rPr>
      </w:pPr>
    </w:p>
    <w:p w:rsidR="008E34F3" w:rsidRPr="008E34F3" w:rsidRDefault="008E34F3" w:rsidP="008E34F3">
      <w:pPr>
        <w:ind w:left="567" w:hanging="567"/>
      </w:pPr>
      <w:r w:rsidRPr="008E34F3">
        <w:rPr>
          <w:rFonts w:ascii="Arial" w:hAnsi="Arial" w:cs="Arial"/>
        </w:rPr>
        <w:fldChar w:fldCharType="begin"/>
      </w:r>
      <w:r w:rsidRPr="008E34F3">
        <w:rPr>
          <w:rFonts w:ascii="Arial" w:hAnsi="Arial" w:cs="Arial"/>
        </w:rPr>
        <w:instrText xml:space="preserve"> SEQ Seq_1 \n  </w:instrText>
      </w:r>
      <w:r w:rsidRPr="008E34F3">
        <w:rPr>
          <w:rFonts w:ascii="Arial" w:hAnsi="Arial" w:cs="Arial"/>
        </w:rPr>
        <w:fldChar w:fldCharType="separate"/>
      </w:r>
      <w:r w:rsidR="00D3405F">
        <w:rPr>
          <w:rFonts w:ascii="Arial" w:hAnsi="Arial" w:cs="Arial"/>
          <w:noProof/>
        </w:rPr>
        <w:t>76</w:t>
      </w:r>
      <w:r w:rsidRPr="008E34F3">
        <w:rPr>
          <w:rFonts w:ascii="Arial" w:hAnsi="Arial" w:cs="Arial"/>
        </w:rPr>
        <w:fldChar w:fldCharType="end"/>
      </w:r>
      <w:r w:rsidRPr="008E34F3">
        <w:rPr>
          <w:rFonts w:ascii="Arial" w:hAnsi="Arial" w:cs="Arial"/>
        </w:rPr>
        <w:t>.</w:t>
      </w:r>
      <w:r w:rsidRPr="008E34F3">
        <w:rPr>
          <w:rFonts w:ascii="Arial" w:hAnsi="Arial" w:cs="Arial"/>
        </w:rPr>
        <w:tab/>
      </w:r>
      <w:r w:rsidRPr="008E34F3">
        <w:rPr>
          <w:rFonts w:ascii="Arial" w:hAnsi="Arial" w:cs="Arial"/>
          <w:b/>
        </w:rPr>
        <w:t>Communal Open Space</w:t>
      </w:r>
    </w:p>
    <w:p w:rsidR="008E34F3" w:rsidRDefault="008E34F3" w:rsidP="008E34F3">
      <w:pPr>
        <w:ind w:left="567"/>
      </w:pPr>
    </w:p>
    <w:p w:rsidR="00C02274" w:rsidRDefault="008E34F3" w:rsidP="00A94E82">
      <w:pPr>
        <w:ind w:left="567"/>
        <w:jc w:val="both"/>
        <w:rPr>
          <w:rFonts w:ascii="Arial" w:hAnsi="Arial" w:cs="Arial"/>
        </w:rPr>
      </w:pPr>
      <w:r w:rsidRPr="008E34F3">
        <w:rPr>
          <w:rFonts w:ascii="Arial" w:hAnsi="Arial" w:cs="Arial"/>
        </w:rPr>
        <w:t>The communal open space area shall not be utilised between the hours of 10pm and 7am – Seven (7) days a week.</w:t>
      </w:r>
    </w:p>
    <w:p w:rsidR="0066071D" w:rsidRPr="00CA6AD5" w:rsidRDefault="0066071D" w:rsidP="008E34F3">
      <w:pPr>
        <w:jc w:val="both"/>
        <w:rPr>
          <w:rFonts w:ascii="Arial" w:hAnsi="Arial" w:cs="Arial"/>
        </w:rPr>
      </w:pPr>
    </w:p>
    <w:bookmarkStart w:id="9" w:name="Edit_8_59_1"/>
    <w:p w:rsidR="00CA6AD5" w:rsidRPr="00CA6AD5" w:rsidRDefault="00CA6AD5" w:rsidP="00CA6AD5">
      <w:pPr>
        <w:ind w:left="567" w:hanging="567"/>
        <w:jc w:val="both"/>
        <w:rPr>
          <w:rFonts w:ascii="Arial" w:hAnsi="Arial" w:cs="Arial"/>
          <w:b/>
        </w:rPr>
      </w:pPr>
      <w:r w:rsidRPr="00CA6AD5">
        <w:rPr>
          <w:rFonts w:ascii="Arial" w:hAnsi="Arial" w:cs="Arial"/>
        </w:rPr>
        <w:fldChar w:fldCharType="begin"/>
      </w:r>
      <w:r w:rsidRPr="00CA6AD5">
        <w:rPr>
          <w:rFonts w:ascii="Arial" w:hAnsi="Arial" w:cs="Arial"/>
        </w:rPr>
        <w:instrText xml:space="preserve"> SEQ Seq_1 \n </w:instrText>
      </w:r>
      <w:r w:rsidRPr="00CA6AD5">
        <w:rPr>
          <w:rFonts w:ascii="Arial" w:hAnsi="Arial" w:cs="Arial"/>
        </w:rPr>
        <w:fldChar w:fldCharType="separate"/>
      </w:r>
      <w:r w:rsidR="00D3405F">
        <w:rPr>
          <w:rFonts w:ascii="Arial" w:hAnsi="Arial" w:cs="Arial"/>
          <w:noProof/>
        </w:rPr>
        <w:t>77</w:t>
      </w:r>
      <w:r w:rsidRPr="00CA6AD5">
        <w:rPr>
          <w:rFonts w:ascii="Arial" w:hAnsi="Arial" w:cs="Arial"/>
        </w:rPr>
        <w:fldChar w:fldCharType="end"/>
      </w:r>
      <w:r w:rsidRPr="00CA6AD5">
        <w:rPr>
          <w:rFonts w:ascii="Arial" w:hAnsi="Arial" w:cs="Arial"/>
          <w:b/>
        </w:rPr>
        <w:t>.</w:t>
      </w:r>
      <w:r w:rsidRPr="00CA6AD5">
        <w:rPr>
          <w:rFonts w:ascii="Arial" w:hAnsi="Arial" w:cs="Arial"/>
          <w:b/>
        </w:rPr>
        <w:tab/>
        <w:t>Plan of Management</w:t>
      </w:r>
    </w:p>
    <w:p w:rsidR="00CA6AD5" w:rsidRPr="00CA6AD5" w:rsidRDefault="00CA6AD5" w:rsidP="00CA6AD5">
      <w:pPr>
        <w:ind w:firstLine="567"/>
        <w:jc w:val="both"/>
        <w:rPr>
          <w:rFonts w:ascii="Arial" w:hAnsi="Arial" w:cs="Arial"/>
          <w:b/>
          <w:sz w:val="18"/>
          <w:szCs w:val="18"/>
        </w:rPr>
      </w:pPr>
    </w:p>
    <w:p w:rsidR="00CA6AD5" w:rsidRDefault="00CA6AD5" w:rsidP="00CA6AD5">
      <w:pPr>
        <w:ind w:left="567"/>
        <w:jc w:val="both"/>
        <w:rPr>
          <w:rFonts w:ascii="Arial" w:hAnsi="Arial" w:cs="Arial"/>
        </w:rPr>
      </w:pPr>
      <w:r w:rsidRPr="00CA6AD5">
        <w:rPr>
          <w:rFonts w:ascii="Arial" w:hAnsi="Arial" w:cs="Arial"/>
        </w:rPr>
        <w:t>The</w:t>
      </w:r>
      <w:r w:rsidRPr="00581BBF">
        <w:rPr>
          <w:rFonts w:ascii="Arial" w:hAnsi="Arial" w:cs="Arial"/>
        </w:rPr>
        <w:t xml:space="preserve"> boarding house, including operation of vehicles, shall be conducted in accordance</w:t>
      </w:r>
      <w:r>
        <w:rPr>
          <w:rFonts w:ascii="Arial" w:hAnsi="Arial" w:cs="Arial"/>
        </w:rPr>
        <w:t xml:space="preserve"> </w:t>
      </w:r>
      <w:r w:rsidRPr="00581BBF">
        <w:rPr>
          <w:rFonts w:ascii="Arial" w:hAnsi="Arial" w:cs="Arial"/>
        </w:rPr>
        <w:t xml:space="preserve">with the Operational Plan of Management </w:t>
      </w:r>
      <w:r w:rsidR="000538F2">
        <w:rPr>
          <w:rFonts w:ascii="Arial" w:hAnsi="Arial" w:cs="Arial"/>
        </w:rPr>
        <w:t>approved by Fairfield City Council as amended under Condition No. 21.</w:t>
      </w:r>
    </w:p>
    <w:p w:rsidR="00CA6AD5" w:rsidRPr="00CA6AD5" w:rsidRDefault="00CA6AD5" w:rsidP="00CA6AD5">
      <w:pPr>
        <w:ind w:left="567"/>
        <w:jc w:val="both"/>
        <w:rPr>
          <w:rFonts w:ascii="Arial" w:hAnsi="Arial" w:cs="Arial"/>
        </w:rPr>
      </w:pPr>
    </w:p>
    <w:p w:rsidR="00CA6AD5" w:rsidRDefault="00CA6AD5" w:rsidP="00CA6AD5">
      <w:pPr>
        <w:ind w:left="567" w:hanging="567"/>
        <w:rPr>
          <w:rFonts w:ascii="Arial" w:hAnsi="Arial" w:cs="Arial"/>
          <w:b/>
        </w:rPr>
      </w:pPr>
      <w:r w:rsidRPr="00CA6AD5">
        <w:rPr>
          <w:rFonts w:ascii="Arial" w:hAnsi="Arial" w:cs="Arial"/>
          <w:sz w:val="22"/>
        </w:rPr>
        <w:fldChar w:fldCharType="begin"/>
      </w:r>
      <w:r w:rsidRPr="00CA6AD5">
        <w:rPr>
          <w:rFonts w:ascii="Arial" w:hAnsi="Arial" w:cs="Arial"/>
          <w:sz w:val="22"/>
        </w:rPr>
        <w:instrText xml:space="preserve"> SEQ Seq_1 \n  </w:instrText>
      </w:r>
      <w:r w:rsidRPr="00CA6AD5">
        <w:rPr>
          <w:rFonts w:ascii="Arial" w:hAnsi="Arial" w:cs="Arial"/>
          <w:sz w:val="22"/>
        </w:rPr>
        <w:fldChar w:fldCharType="separate"/>
      </w:r>
      <w:r w:rsidR="00D3405F">
        <w:rPr>
          <w:rFonts w:ascii="Arial" w:hAnsi="Arial" w:cs="Arial"/>
          <w:noProof/>
          <w:sz w:val="22"/>
        </w:rPr>
        <w:t>78</w:t>
      </w:r>
      <w:r w:rsidRPr="00CA6AD5">
        <w:rPr>
          <w:rFonts w:ascii="Arial" w:hAnsi="Arial" w:cs="Arial"/>
          <w:sz w:val="22"/>
        </w:rPr>
        <w:fldChar w:fldCharType="end"/>
      </w:r>
      <w:r w:rsidRPr="00CA6AD5">
        <w:rPr>
          <w:rFonts w:ascii="Arial" w:hAnsi="Arial" w:cs="Arial"/>
          <w:sz w:val="22"/>
        </w:rPr>
        <w:t>.</w:t>
      </w:r>
      <w:r w:rsidRPr="00CA6AD5">
        <w:rPr>
          <w:rFonts w:ascii="Arial" w:hAnsi="Arial" w:cs="Arial"/>
          <w:sz w:val="22"/>
        </w:rPr>
        <w:tab/>
      </w:r>
      <w:bookmarkEnd w:id="9"/>
      <w:r w:rsidRPr="00970BAF">
        <w:rPr>
          <w:rFonts w:ascii="Arial" w:hAnsi="Arial" w:cs="Arial"/>
          <w:b/>
        </w:rPr>
        <w:t>Compliance with the Boarding House Act 2012</w:t>
      </w:r>
    </w:p>
    <w:p w:rsidR="00CA6AD5" w:rsidRDefault="00CA6AD5" w:rsidP="00CA6AD5">
      <w:pPr>
        <w:ind w:left="567" w:hanging="567"/>
        <w:rPr>
          <w:rFonts w:ascii="Arial" w:hAnsi="Arial" w:cs="Arial"/>
          <w:b/>
        </w:rPr>
      </w:pPr>
    </w:p>
    <w:p w:rsidR="00CA6AD5" w:rsidRDefault="00CA6AD5" w:rsidP="00CA6AD5">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jc w:val="both"/>
        <w:rPr>
          <w:rFonts w:ascii="Arial" w:hAnsi="Arial" w:cs="Arial"/>
        </w:rPr>
      </w:pPr>
      <w:r>
        <w:rPr>
          <w:rFonts w:ascii="Arial" w:hAnsi="Arial" w:cs="Arial"/>
        </w:rPr>
        <w:t>The boarding house shall be operated in accordance with the Boarding Houses Act 2012</w:t>
      </w:r>
    </w:p>
    <w:p w:rsidR="00CA6AD5" w:rsidRDefault="00CA6AD5" w:rsidP="00CA6AD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rPr>
      </w:pPr>
    </w:p>
    <w:p w:rsidR="00CA6AD5" w:rsidRDefault="00CA6AD5" w:rsidP="00CA6AD5">
      <w:pPr>
        <w:ind w:left="567" w:hanging="567"/>
        <w:rPr>
          <w:rFonts w:ascii="Arial" w:hAnsi="Arial" w:cs="Arial"/>
          <w:b/>
        </w:rPr>
      </w:pPr>
      <w:r w:rsidRPr="00CA6AD5">
        <w:rPr>
          <w:rFonts w:ascii="Arial" w:hAnsi="Arial" w:cs="Arial"/>
          <w:sz w:val="22"/>
        </w:rPr>
        <w:fldChar w:fldCharType="begin"/>
      </w:r>
      <w:r w:rsidRPr="00CA6AD5">
        <w:rPr>
          <w:rFonts w:ascii="Arial" w:hAnsi="Arial" w:cs="Arial"/>
          <w:sz w:val="22"/>
        </w:rPr>
        <w:instrText xml:space="preserve"> SEQ Seq_1 \n   </w:instrText>
      </w:r>
      <w:r w:rsidRPr="00CA6AD5">
        <w:rPr>
          <w:rFonts w:ascii="Arial" w:hAnsi="Arial" w:cs="Arial"/>
          <w:sz w:val="22"/>
        </w:rPr>
        <w:fldChar w:fldCharType="separate"/>
      </w:r>
      <w:r w:rsidR="00D3405F">
        <w:rPr>
          <w:rFonts w:ascii="Arial" w:hAnsi="Arial" w:cs="Arial"/>
          <w:noProof/>
          <w:sz w:val="22"/>
        </w:rPr>
        <w:t>79</w:t>
      </w:r>
      <w:r w:rsidRPr="00CA6AD5">
        <w:rPr>
          <w:rFonts w:ascii="Arial" w:hAnsi="Arial" w:cs="Arial"/>
          <w:sz w:val="22"/>
        </w:rPr>
        <w:fldChar w:fldCharType="end"/>
      </w:r>
      <w:r w:rsidRPr="00CA6AD5">
        <w:rPr>
          <w:rFonts w:ascii="Arial" w:hAnsi="Arial" w:cs="Arial"/>
          <w:sz w:val="22"/>
        </w:rPr>
        <w:t>.</w:t>
      </w:r>
      <w:r w:rsidRPr="00CA6AD5">
        <w:rPr>
          <w:rFonts w:ascii="Arial" w:hAnsi="Arial" w:cs="Arial"/>
          <w:sz w:val="22"/>
        </w:rPr>
        <w:tab/>
      </w:r>
      <w:r>
        <w:rPr>
          <w:rFonts w:ascii="Arial" w:hAnsi="Arial" w:cs="Arial"/>
          <w:b/>
        </w:rPr>
        <w:t>Compliance with Public Health Act 2010 and Public Health Regulation 2012</w:t>
      </w:r>
    </w:p>
    <w:p w:rsidR="00CA6AD5" w:rsidRDefault="00CA6AD5" w:rsidP="00CA6AD5">
      <w:pPr>
        <w:ind w:left="567" w:hanging="567"/>
        <w:rPr>
          <w:rFonts w:ascii="Arial" w:hAnsi="Arial" w:cs="Arial"/>
          <w:b/>
        </w:rPr>
      </w:pPr>
    </w:p>
    <w:p w:rsidR="00CA6AD5" w:rsidRDefault="00CA6AD5" w:rsidP="00CA6A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jc w:val="both"/>
        <w:rPr>
          <w:rFonts w:ascii="Arial" w:hAnsi="Arial" w:cs="Arial"/>
        </w:rPr>
      </w:pPr>
      <w:r>
        <w:rPr>
          <w:rFonts w:ascii="Arial" w:hAnsi="Arial" w:cs="Arial"/>
        </w:rPr>
        <w:t>The boarding house shall be operated in accordance with the Public Health Act 2010 and Public Health Regulation 2012.</w:t>
      </w:r>
    </w:p>
    <w:p w:rsidR="00CA6AD5" w:rsidRDefault="00CA6AD5" w:rsidP="00CA6AD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hanging="567"/>
        <w:jc w:val="both"/>
        <w:rPr>
          <w:rFonts w:ascii="Arial" w:hAnsi="Arial" w:cs="Arial"/>
        </w:rPr>
      </w:pPr>
    </w:p>
    <w:p w:rsidR="00CA6AD5" w:rsidRDefault="00CA6AD5" w:rsidP="00CA6AD5">
      <w:pPr>
        <w:ind w:left="567" w:hanging="567"/>
        <w:rPr>
          <w:rFonts w:ascii="Arial" w:hAnsi="Arial" w:cs="Arial"/>
          <w:b/>
        </w:rPr>
      </w:pPr>
      <w:r w:rsidRPr="00CA6AD5">
        <w:rPr>
          <w:rFonts w:ascii="Arial" w:hAnsi="Arial" w:cs="Arial"/>
          <w:sz w:val="22"/>
        </w:rPr>
        <w:fldChar w:fldCharType="begin"/>
      </w:r>
      <w:r w:rsidRPr="00CA6AD5">
        <w:rPr>
          <w:rFonts w:ascii="Arial" w:hAnsi="Arial" w:cs="Arial"/>
          <w:sz w:val="22"/>
        </w:rPr>
        <w:instrText xml:space="preserve"> SEQ Seq_1 \n    </w:instrText>
      </w:r>
      <w:r w:rsidRPr="00CA6AD5">
        <w:rPr>
          <w:rFonts w:ascii="Arial" w:hAnsi="Arial" w:cs="Arial"/>
          <w:sz w:val="22"/>
        </w:rPr>
        <w:fldChar w:fldCharType="separate"/>
      </w:r>
      <w:r w:rsidR="00D3405F">
        <w:rPr>
          <w:rFonts w:ascii="Arial" w:hAnsi="Arial" w:cs="Arial"/>
          <w:noProof/>
          <w:sz w:val="22"/>
        </w:rPr>
        <w:t>80</w:t>
      </w:r>
      <w:r w:rsidRPr="00CA6AD5">
        <w:rPr>
          <w:rFonts w:ascii="Arial" w:hAnsi="Arial" w:cs="Arial"/>
          <w:sz w:val="22"/>
        </w:rPr>
        <w:fldChar w:fldCharType="end"/>
      </w:r>
      <w:r w:rsidRPr="00CA6AD5">
        <w:rPr>
          <w:rFonts w:ascii="Arial" w:hAnsi="Arial" w:cs="Arial"/>
          <w:sz w:val="22"/>
        </w:rPr>
        <w:t>.</w:t>
      </w:r>
      <w:r w:rsidRPr="00CA6AD5">
        <w:rPr>
          <w:rFonts w:ascii="Arial" w:hAnsi="Arial" w:cs="Arial"/>
          <w:sz w:val="22"/>
        </w:rPr>
        <w:tab/>
      </w:r>
      <w:r>
        <w:rPr>
          <w:rFonts w:ascii="Arial" w:hAnsi="Arial" w:cs="Arial"/>
          <w:b/>
        </w:rPr>
        <w:t>Compliance with the Local Government Act 1993 and Local Government (general) Regulation 2005</w:t>
      </w:r>
    </w:p>
    <w:p w:rsidR="00CA6AD5" w:rsidRDefault="00CA6AD5" w:rsidP="00CA6AD5">
      <w:pPr>
        <w:ind w:left="567" w:hanging="567"/>
        <w:rPr>
          <w:rFonts w:ascii="Arial" w:hAnsi="Arial" w:cs="Arial"/>
          <w:b/>
        </w:rPr>
      </w:pPr>
    </w:p>
    <w:p w:rsidR="00CA6AD5" w:rsidRDefault="00CA6AD5" w:rsidP="00CA6AD5">
      <w:pPr>
        <w:ind w:left="567"/>
        <w:jc w:val="both"/>
        <w:rPr>
          <w:rFonts w:ascii="Arial" w:hAnsi="Arial" w:cs="Arial"/>
        </w:rPr>
      </w:pPr>
      <w:r>
        <w:rPr>
          <w:rFonts w:ascii="Arial" w:hAnsi="Arial" w:cs="Arial"/>
        </w:rPr>
        <w:t>The construction and operation of the premises shall comply with the requirements of the Local Government Act 1993 and Schedule 2 Part 1 (Standards for Places of Shared Accommodation) of the Local Government (General) Regulation 2005.</w:t>
      </w:r>
    </w:p>
    <w:p w:rsidR="002F2983" w:rsidRDefault="002F2983" w:rsidP="002F2983">
      <w:pPr>
        <w:jc w:val="both"/>
        <w:rPr>
          <w:rFonts w:ascii="Arial" w:hAnsi="Arial" w:cs="Arial"/>
        </w:rPr>
      </w:pPr>
    </w:p>
    <w:p w:rsidR="002F2983" w:rsidRDefault="002F2983" w:rsidP="002F2983">
      <w:pPr>
        <w:ind w:left="567" w:hanging="567"/>
        <w:rPr>
          <w:rFonts w:ascii="Arial" w:hAnsi="Arial" w:cs="Arial"/>
          <w:b/>
        </w:rPr>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81</w:t>
      </w:r>
      <w:r w:rsidRPr="002F2983">
        <w:rPr>
          <w:rFonts w:ascii="Arial" w:hAnsi="Arial" w:cs="Arial"/>
        </w:rPr>
        <w:fldChar w:fldCharType="end"/>
      </w:r>
      <w:r w:rsidRPr="002F2983">
        <w:rPr>
          <w:rFonts w:ascii="Arial" w:hAnsi="Arial" w:cs="Arial"/>
        </w:rPr>
        <w:t>.</w:t>
      </w:r>
      <w:r w:rsidRPr="002F2983">
        <w:rPr>
          <w:rFonts w:ascii="Arial" w:hAnsi="Arial" w:cs="Arial"/>
        </w:rPr>
        <w:tab/>
      </w:r>
      <w:r>
        <w:rPr>
          <w:rFonts w:ascii="Arial" w:hAnsi="Arial" w:cs="Arial"/>
          <w:b/>
        </w:rPr>
        <w:t>Remove Putrescible Waste at Sufficient Frequency</w:t>
      </w:r>
    </w:p>
    <w:p w:rsidR="002F2983" w:rsidRDefault="002F2983" w:rsidP="002F2983">
      <w:pPr>
        <w:ind w:left="567" w:hanging="567"/>
        <w:rPr>
          <w:b/>
        </w:rPr>
      </w:pPr>
    </w:p>
    <w:p w:rsidR="002F2983" w:rsidRDefault="002F2983" w:rsidP="002F2983">
      <w:pPr>
        <w:ind w:left="567"/>
        <w:jc w:val="both"/>
        <w:rPr>
          <w:rFonts w:ascii="Arial" w:hAnsi="Arial" w:cs="Arial"/>
          <w:lang w:val="en-AU" w:eastAsia="en-AU"/>
        </w:rPr>
      </w:pPr>
      <w:r w:rsidRPr="004570DE">
        <w:rPr>
          <w:rFonts w:ascii="Arial" w:hAnsi="Arial" w:cs="Arial"/>
          <w:lang w:val="en-AU" w:eastAsia="en-AU"/>
        </w:rPr>
        <w:t>All putrescible waste shall be removed from the site with sufficient frequency to avoid nuisance from pests and odours.</w:t>
      </w:r>
    </w:p>
    <w:p w:rsidR="002F2983" w:rsidRDefault="002F2983" w:rsidP="002F2983">
      <w:pPr>
        <w:jc w:val="both"/>
        <w:rPr>
          <w:rFonts w:ascii="Arial" w:hAnsi="Arial" w:cs="Arial"/>
          <w:lang w:val="en-AU" w:eastAsia="en-AU"/>
        </w:rPr>
      </w:pPr>
    </w:p>
    <w:p w:rsidR="002F2983" w:rsidRDefault="002F2983" w:rsidP="002F2983">
      <w:pPr>
        <w:ind w:left="567" w:hanging="567"/>
        <w:rPr>
          <w:rFonts w:ascii="Arial" w:hAnsi="Arial" w:cs="Arial"/>
          <w:b/>
          <w:lang w:val="en-AU" w:eastAsia="en-AU"/>
        </w:rPr>
      </w:pPr>
      <w:r w:rsidRPr="002F2983">
        <w:rPr>
          <w:rFonts w:ascii="Arial" w:hAnsi="Arial" w:cs="Arial"/>
          <w:lang w:val="en-AU" w:eastAsia="en-AU"/>
        </w:rPr>
        <w:fldChar w:fldCharType="begin"/>
      </w:r>
      <w:r w:rsidRPr="002F2983">
        <w:rPr>
          <w:rFonts w:ascii="Arial" w:hAnsi="Arial" w:cs="Arial"/>
          <w:lang w:val="en-AU" w:eastAsia="en-AU"/>
        </w:rPr>
        <w:instrText xml:space="preserve"> SEQ Seq_1 \n      </w:instrText>
      </w:r>
      <w:r w:rsidRPr="002F2983">
        <w:rPr>
          <w:rFonts w:ascii="Arial" w:hAnsi="Arial" w:cs="Arial"/>
          <w:lang w:val="en-AU" w:eastAsia="en-AU"/>
        </w:rPr>
        <w:fldChar w:fldCharType="separate"/>
      </w:r>
      <w:r w:rsidR="00D3405F">
        <w:rPr>
          <w:rFonts w:ascii="Arial" w:hAnsi="Arial" w:cs="Arial"/>
          <w:noProof/>
          <w:lang w:val="en-AU" w:eastAsia="en-AU"/>
        </w:rPr>
        <w:t>82</w:t>
      </w:r>
      <w:r w:rsidRPr="002F2983">
        <w:rPr>
          <w:rFonts w:ascii="Arial" w:hAnsi="Arial" w:cs="Arial"/>
          <w:lang w:val="en-AU" w:eastAsia="en-AU"/>
        </w:rPr>
        <w:fldChar w:fldCharType="end"/>
      </w:r>
      <w:r w:rsidRPr="002F2983">
        <w:rPr>
          <w:rFonts w:ascii="Arial" w:hAnsi="Arial" w:cs="Arial"/>
          <w:lang w:val="en-AU" w:eastAsia="en-AU"/>
        </w:rPr>
        <w:t>.</w:t>
      </w:r>
      <w:r w:rsidRPr="002F2983">
        <w:rPr>
          <w:rFonts w:ascii="Arial" w:hAnsi="Arial" w:cs="Arial"/>
          <w:lang w:val="en-AU" w:eastAsia="en-AU"/>
        </w:rPr>
        <w:tab/>
      </w:r>
      <w:r>
        <w:rPr>
          <w:rFonts w:ascii="Arial" w:hAnsi="Arial" w:cs="Arial"/>
          <w:b/>
          <w:lang w:val="en-AU" w:eastAsia="en-AU"/>
        </w:rPr>
        <w:t>Management of Waste Storage Facilities</w:t>
      </w:r>
    </w:p>
    <w:p w:rsidR="002F2983" w:rsidRDefault="002F2983" w:rsidP="002F2983">
      <w:pPr>
        <w:ind w:left="567" w:hanging="567"/>
        <w:rPr>
          <w:b/>
          <w:lang w:val="en-AU" w:eastAsia="en-AU"/>
        </w:rPr>
      </w:pPr>
    </w:p>
    <w:p w:rsidR="002F2983" w:rsidRDefault="002F2983" w:rsidP="002F2983">
      <w:pPr>
        <w:ind w:left="567"/>
        <w:jc w:val="both"/>
        <w:rPr>
          <w:rFonts w:ascii="Arial" w:eastAsia="Calibri" w:hAnsi="Arial" w:cs="Arial"/>
          <w:lang w:val="en-AU" w:eastAsia="en-AU"/>
        </w:rPr>
      </w:pPr>
      <w:r w:rsidRPr="004570DE">
        <w:rPr>
          <w:rFonts w:ascii="Arial" w:eastAsia="Calibri" w:hAnsi="Arial" w:cs="Arial"/>
          <w:lang w:val="en-AU" w:eastAsia="en-AU"/>
        </w:rPr>
        <w:t>All waste storage areas are to be maintained in a clean and tidy condition at all times.</w:t>
      </w:r>
    </w:p>
    <w:p w:rsidR="002F2983" w:rsidRDefault="002F2983" w:rsidP="002F2983">
      <w:pPr>
        <w:jc w:val="both"/>
        <w:rPr>
          <w:rFonts w:ascii="Arial" w:eastAsia="Calibri" w:hAnsi="Arial" w:cs="Arial"/>
          <w:lang w:val="en-AU" w:eastAsia="en-AU"/>
        </w:rPr>
      </w:pPr>
    </w:p>
    <w:p w:rsidR="002F2983" w:rsidRDefault="002F2983" w:rsidP="002F2983">
      <w:pPr>
        <w:ind w:left="567" w:hanging="567"/>
        <w:rPr>
          <w:rFonts w:ascii="Arial" w:eastAsia="Calibri" w:hAnsi="Arial" w:cs="Arial"/>
          <w:b/>
          <w:lang w:val="en-AU" w:eastAsia="en-AU"/>
        </w:rPr>
      </w:pPr>
      <w:r w:rsidRPr="002F2983">
        <w:rPr>
          <w:rFonts w:ascii="Arial" w:eastAsia="Calibri" w:hAnsi="Arial" w:cs="Arial"/>
          <w:lang w:val="en-AU" w:eastAsia="en-AU"/>
        </w:rPr>
        <w:fldChar w:fldCharType="begin"/>
      </w:r>
      <w:r w:rsidRPr="002F2983">
        <w:rPr>
          <w:rFonts w:ascii="Arial" w:eastAsia="Calibri" w:hAnsi="Arial" w:cs="Arial"/>
          <w:lang w:val="en-AU" w:eastAsia="en-AU"/>
        </w:rPr>
        <w:instrText xml:space="preserve"> SEQ Seq_1 \n       </w:instrText>
      </w:r>
      <w:r w:rsidRPr="002F2983">
        <w:rPr>
          <w:rFonts w:ascii="Arial" w:eastAsia="Calibri" w:hAnsi="Arial" w:cs="Arial"/>
          <w:lang w:val="en-AU" w:eastAsia="en-AU"/>
        </w:rPr>
        <w:fldChar w:fldCharType="separate"/>
      </w:r>
      <w:r w:rsidR="00D3405F">
        <w:rPr>
          <w:rFonts w:ascii="Arial" w:eastAsia="Calibri" w:hAnsi="Arial" w:cs="Arial"/>
          <w:noProof/>
          <w:lang w:val="en-AU" w:eastAsia="en-AU"/>
        </w:rPr>
        <w:t>83</w:t>
      </w:r>
      <w:r w:rsidRPr="002F2983">
        <w:rPr>
          <w:rFonts w:ascii="Arial" w:eastAsia="Calibri" w:hAnsi="Arial" w:cs="Arial"/>
          <w:lang w:val="en-AU" w:eastAsia="en-AU"/>
        </w:rPr>
        <w:fldChar w:fldCharType="end"/>
      </w:r>
      <w:r w:rsidRPr="002F2983">
        <w:rPr>
          <w:rFonts w:ascii="Arial" w:eastAsia="Calibri" w:hAnsi="Arial" w:cs="Arial"/>
          <w:lang w:val="en-AU" w:eastAsia="en-AU"/>
        </w:rPr>
        <w:t>.</w:t>
      </w:r>
      <w:r w:rsidRPr="002F2983">
        <w:rPr>
          <w:rFonts w:ascii="Arial" w:eastAsia="Calibri" w:hAnsi="Arial" w:cs="Arial"/>
          <w:lang w:val="en-AU" w:eastAsia="en-AU"/>
        </w:rPr>
        <w:tab/>
      </w:r>
      <w:r>
        <w:rPr>
          <w:rFonts w:ascii="Arial" w:eastAsia="Calibri" w:hAnsi="Arial" w:cs="Arial"/>
          <w:b/>
          <w:lang w:val="en-AU" w:eastAsia="en-AU"/>
        </w:rPr>
        <w:t>Storage of Bins</w:t>
      </w:r>
    </w:p>
    <w:p w:rsidR="002F2983" w:rsidRDefault="002F2983" w:rsidP="002F2983">
      <w:pPr>
        <w:ind w:left="567" w:hanging="567"/>
        <w:rPr>
          <w:rFonts w:eastAsia="Calibri"/>
          <w:b/>
          <w:lang w:val="en-AU" w:eastAsia="en-AU"/>
        </w:rPr>
      </w:pPr>
    </w:p>
    <w:p w:rsidR="002F2983" w:rsidRDefault="002F2983" w:rsidP="002F2983">
      <w:pPr>
        <w:ind w:left="567"/>
        <w:jc w:val="both"/>
        <w:rPr>
          <w:rFonts w:ascii="Arial" w:eastAsia="Calibri" w:hAnsi="Arial" w:cs="Arial"/>
          <w:lang w:val="en-AU" w:eastAsia="en-AU"/>
        </w:rPr>
      </w:pPr>
      <w:r w:rsidRPr="004570DE">
        <w:rPr>
          <w:rFonts w:ascii="Arial" w:eastAsia="Calibri" w:hAnsi="Arial" w:cs="Arial"/>
          <w:lang w:val="en-AU" w:eastAsia="en-AU"/>
        </w:rPr>
        <w:t>Between collection periods, all waste/recyclable materials generated on site must be kept in enclosed bins with securely fitting lids so the contents are not able to leak or overflow. Bins must be stored in the designated waste/recycling storage area between collection periods.</w:t>
      </w:r>
    </w:p>
    <w:p w:rsidR="002F2983" w:rsidRDefault="002F2983" w:rsidP="002F2983">
      <w:pPr>
        <w:jc w:val="both"/>
        <w:rPr>
          <w:rFonts w:ascii="Arial" w:eastAsia="Calibri" w:hAnsi="Arial" w:cs="Arial"/>
          <w:lang w:val="en-AU" w:eastAsia="en-AU"/>
        </w:rPr>
      </w:pPr>
    </w:p>
    <w:p w:rsidR="002F2983" w:rsidRDefault="002F2983" w:rsidP="002F2983">
      <w:pPr>
        <w:ind w:left="567" w:hanging="567"/>
        <w:rPr>
          <w:rFonts w:ascii="Arial" w:eastAsia="Calibri" w:hAnsi="Arial" w:cs="Arial"/>
          <w:b/>
          <w:lang w:val="en-AU" w:eastAsia="en-AU"/>
        </w:rPr>
      </w:pPr>
      <w:r w:rsidRPr="002F2983">
        <w:rPr>
          <w:rFonts w:ascii="Arial" w:eastAsia="Calibri" w:hAnsi="Arial" w:cs="Arial"/>
          <w:lang w:val="en-AU" w:eastAsia="en-AU"/>
        </w:rPr>
        <w:fldChar w:fldCharType="begin"/>
      </w:r>
      <w:r w:rsidRPr="002F2983">
        <w:rPr>
          <w:rFonts w:ascii="Arial" w:eastAsia="Calibri" w:hAnsi="Arial" w:cs="Arial"/>
          <w:lang w:val="en-AU" w:eastAsia="en-AU"/>
        </w:rPr>
        <w:instrText xml:space="preserve"> SEQ Seq_1 \n        </w:instrText>
      </w:r>
      <w:r w:rsidRPr="002F2983">
        <w:rPr>
          <w:rFonts w:ascii="Arial" w:eastAsia="Calibri" w:hAnsi="Arial" w:cs="Arial"/>
          <w:lang w:val="en-AU" w:eastAsia="en-AU"/>
        </w:rPr>
        <w:fldChar w:fldCharType="separate"/>
      </w:r>
      <w:r w:rsidR="00D3405F">
        <w:rPr>
          <w:rFonts w:ascii="Arial" w:eastAsia="Calibri" w:hAnsi="Arial" w:cs="Arial"/>
          <w:noProof/>
          <w:lang w:val="en-AU" w:eastAsia="en-AU"/>
        </w:rPr>
        <w:t>84</w:t>
      </w:r>
      <w:r w:rsidRPr="002F2983">
        <w:rPr>
          <w:rFonts w:ascii="Arial" w:eastAsia="Calibri" w:hAnsi="Arial" w:cs="Arial"/>
          <w:lang w:val="en-AU" w:eastAsia="en-AU"/>
        </w:rPr>
        <w:fldChar w:fldCharType="end"/>
      </w:r>
      <w:r w:rsidRPr="002F2983">
        <w:rPr>
          <w:rFonts w:ascii="Arial" w:eastAsia="Calibri" w:hAnsi="Arial" w:cs="Arial"/>
          <w:lang w:val="en-AU" w:eastAsia="en-AU"/>
        </w:rPr>
        <w:t>.</w:t>
      </w:r>
      <w:r w:rsidRPr="002F2983">
        <w:rPr>
          <w:rFonts w:ascii="Arial" w:eastAsia="Calibri" w:hAnsi="Arial" w:cs="Arial"/>
          <w:lang w:val="en-AU" w:eastAsia="en-AU"/>
        </w:rPr>
        <w:tab/>
      </w:r>
      <w:r>
        <w:rPr>
          <w:rFonts w:ascii="Arial" w:eastAsia="Calibri" w:hAnsi="Arial" w:cs="Arial"/>
          <w:b/>
          <w:lang w:val="en-AU" w:eastAsia="en-AU"/>
        </w:rPr>
        <w:t>Noise Control</w:t>
      </w:r>
    </w:p>
    <w:p w:rsidR="002F2983" w:rsidRDefault="002F2983" w:rsidP="002F2983">
      <w:pPr>
        <w:ind w:left="567" w:hanging="567"/>
        <w:rPr>
          <w:rFonts w:eastAsia="Calibri"/>
          <w:b/>
          <w:lang w:val="en-AU" w:eastAsia="en-AU"/>
        </w:rPr>
      </w:pPr>
    </w:p>
    <w:p w:rsidR="000538F2" w:rsidRDefault="002F2983" w:rsidP="008E34F3">
      <w:pPr>
        <w:ind w:left="567"/>
        <w:jc w:val="both"/>
        <w:rPr>
          <w:rFonts w:ascii="Arial" w:hAnsi="Arial" w:cs="Arial"/>
        </w:rPr>
      </w:pPr>
      <w:r w:rsidRPr="004570DE">
        <w:rPr>
          <w:rFonts w:ascii="Arial" w:hAnsi="Arial" w:cs="Arial"/>
        </w:rPr>
        <w:t>There shall be no music within the outdoor common area at any time. There shall be no installation or use of any Public Address System within that area.</w:t>
      </w:r>
    </w:p>
    <w:p w:rsidR="0066071D" w:rsidRDefault="0066071D" w:rsidP="00A94E82">
      <w:pPr>
        <w:jc w:val="both"/>
        <w:rPr>
          <w:rFonts w:ascii="Arial" w:hAnsi="Arial" w:cs="Arial"/>
        </w:rPr>
      </w:pPr>
    </w:p>
    <w:p w:rsidR="002F2983" w:rsidRDefault="002F2983" w:rsidP="002F2983">
      <w:pPr>
        <w:ind w:left="567" w:hanging="567"/>
        <w:rPr>
          <w:rFonts w:ascii="Arial" w:hAnsi="Arial" w:cs="Arial"/>
          <w:b/>
        </w:rPr>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85</w:t>
      </w:r>
      <w:r w:rsidRPr="002F2983">
        <w:rPr>
          <w:rFonts w:ascii="Arial" w:hAnsi="Arial" w:cs="Arial"/>
        </w:rPr>
        <w:fldChar w:fldCharType="end"/>
      </w:r>
      <w:r w:rsidRPr="002F2983">
        <w:rPr>
          <w:rFonts w:ascii="Arial" w:hAnsi="Arial" w:cs="Arial"/>
        </w:rPr>
        <w:t>.</w:t>
      </w:r>
      <w:r w:rsidRPr="002F2983">
        <w:rPr>
          <w:rFonts w:ascii="Arial" w:hAnsi="Arial" w:cs="Arial"/>
        </w:rPr>
        <w:tab/>
      </w:r>
      <w:r>
        <w:rPr>
          <w:rFonts w:ascii="Arial" w:hAnsi="Arial" w:cs="Arial"/>
          <w:b/>
        </w:rPr>
        <w:t>Establishing and Maintaining Contact with Neighbours</w:t>
      </w:r>
    </w:p>
    <w:p w:rsidR="002F2983" w:rsidRDefault="002F2983" w:rsidP="002F2983">
      <w:pPr>
        <w:ind w:left="567" w:hanging="567"/>
        <w:rPr>
          <w:b/>
        </w:rPr>
      </w:pPr>
    </w:p>
    <w:p w:rsidR="002F2983" w:rsidRDefault="002F2983" w:rsidP="002F2983">
      <w:pPr>
        <w:ind w:left="567"/>
        <w:jc w:val="both"/>
        <w:rPr>
          <w:rFonts w:ascii="Arial" w:hAnsi="Arial"/>
        </w:rPr>
      </w:pPr>
      <w:r w:rsidRPr="004570DE">
        <w:rPr>
          <w:rFonts w:ascii="Arial" w:hAnsi="Arial"/>
        </w:rPr>
        <w:lastRenderedPageBreak/>
        <w:t>The name and telephone number on a 24 hour basis of the boarding house manager and/or resident caretaker shall be distributed to all adjoining and neighbouring properties within 100 metres of the premises through a letterbox drop. This letterbox drop shall occur on the anniversary of the first day of the issue of the occupation certificate and thereafter on a 12 monthly basis. Evidence of this condition being satisfied shall be submitted to Fairfield City Council.</w:t>
      </w:r>
    </w:p>
    <w:p w:rsidR="002F2983" w:rsidRDefault="002F2983" w:rsidP="002F2983">
      <w:pPr>
        <w:jc w:val="both"/>
        <w:rPr>
          <w:rFonts w:ascii="Arial" w:hAnsi="Arial"/>
        </w:rPr>
      </w:pPr>
    </w:p>
    <w:p w:rsidR="002F2983" w:rsidRDefault="002F2983" w:rsidP="002F2983">
      <w:pPr>
        <w:ind w:left="567" w:hanging="567"/>
        <w:rPr>
          <w:rFonts w:ascii="Arial" w:hAnsi="Arial" w:cs="Arial"/>
          <w:b/>
        </w:rPr>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86</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Register of Complaints and Incident Diary</w:t>
      </w:r>
    </w:p>
    <w:p w:rsidR="002F2983" w:rsidRDefault="002F2983" w:rsidP="002F2983">
      <w:pPr>
        <w:ind w:left="567" w:hanging="567"/>
      </w:pPr>
    </w:p>
    <w:p w:rsidR="002F2983" w:rsidRDefault="002F2983" w:rsidP="002F2983">
      <w:pPr>
        <w:ind w:left="567"/>
        <w:jc w:val="both"/>
        <w:rPr>
          <w:rFonts w:ascii="Arial" w:hAnsi="Arial"/>
        </w:rPr>
      </w:pPr>
      <w:r w:rsidRPr="004570DE">
        <w:rPr>
          <w:rFonts w:ascii="Arial" w:hAnsi="Arial"/>
        </w:rPr>
        <w:t>A copy of the register of complaints and the incident diary as referred to in the plan of management for the site shall be supplied to the Council on the anniversary of the first day of occupation and thereafter on a 12 monthly basis and upon request from Council.</w:t>
      </w:r>
    </w:p>
    <w:p w:rsidR="002F2983" w:rsidRDefault="002F2983" w:rsidP="002F2983">
      <w:pPr>
        <w:jc w:val="both"/>
        <w:rPr>
          <w:rFonts w:ascii="Arial" w:hAnsi="Arial"/>
        </w:rPr>
      </w:pPr>
    </w:p>
    <w:p w:rsidR="002F2983" w:rsidRPr="002F2983" w:rsidRDefault="002F2983" w:rsidP="002F2983">
      <w:pPr>
        <w:ind w:left="567" w:hanging="567"/>
        <w:rPr>
          <w:rFonts w:ascii="Arial" w:hAnsi="Arial" w:cs="Arial"/>
        </w:rPr>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87</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Plan of Management for Non-English Speaking Tenants</w:t>
      </w:r>
    </w:p>
    <w:p w:rsidR="002F2983" w:rsidRPr="004570DE" w:rsidRDefault="002F2983" w:rsidP="002F2983">
      <w:pPr>
        <w:ind w:left="567" w:hanging="567"/>
        <w:rPr>
          <w:rFonts w:ascii="Arial" w:hAnsi="Arial" w:cs="Arial"/>
          <w:b/>
        </w:rPr>
      </w:pPr>
    </w:p>
    <w:p w:rsidR="002F2983" w:rsidRPr="004570DE" w:rsidRDefault="002F2983" w:rsidP="002F2983">
      <w:pPr>
        <w:ind w:left="567"/>
        <w:jc w:val="both"/>
        <w:rPr>
          <w:rFonts w:ascii="Arial" w:hAnsi="Arial" w:cs="Arial"/>
        </w:rPr>
      </w:pPr>
      <w:r w:rsidRPr="004570DE">
        <w:rPr>
          <w:rFonts w:ascii="Arial" w:hAnsi="Arial" w:cs="Arial"/>
        </w:rPr>
        <w:t>Non-English speaking tenants shall be provided with a copy of the endorsed plan of management in their respective language.</w:t>
      </w:r>
    </w:p>
    <w:p w:rsidR="002F2983" w:rsidRDefault="002F2983" w:rsidP="002F2983">
      <w:pPr>
        <w:rPr>
          <w:rFonts w:ascii="Arial" w:hAnsi="Arial" w:cs="Arial"/>
        </w:rPr>
      </w:pPr>
    </w:p>
    <w:p w:rsidR="002F2983" w:rsidRPr="002F2983" w:rsidRDefault="002F2983" w:rsidP="002F2983">
      <w:pPr>
        <w:ind w:left="567" w:hanging="567"/>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88</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Access Control and Security</w:t>
      </w:r>
    </w:p>
    <w:p w:rsidR="002F2983" w:rsidRPr="004570DE" w:rsidRDefault="002F2983" w:rsidP="002F2983">
      <w:pPr>
        <w:ind w:left="567" w:hanging="567"/>
        <w:rPr>
          <w:rFonts w:ascii="Arial" w:hAnsi="Arial"/>
          <w:b/>
        </w:rPr>
      </w:pPr>
    </w:p>
    <w:p w:rsidR="002F2983" w:rsidRPr="004570DE" w:rsidRDefault="002F2983" w:rsidP="002F2983">
      <w:pPr>
        <w:ind w:left="567"/>
        <w:jc w:val="both"/>
        <w:rPr>
          <w:rFonts w:ascii="Arial" w:hAnsi="Arial"/>
        </w:rPr>
      </w:pPr>
      <w:r w:rsidRPr="004570DE">
        <w:rPr>
          <w:rFonts w:ascii="Arial" w:hAnsi="Arial"/>
        </w:rPr>
        <w:t>The following site access and security measures shall be complied with at all times:</w:t>
      </w:r>
    </w:p>
    <w:p w:rsidR="002F2983" w:rsidRPr="004570DE" w:rsidRDefault="002F2983" w:rsidP="002F2983">
      <w:pPr>
        <w:ind w:left="567" w:hanging="567"/>
        <w:rPr>
          <w:rFonts w:ascii="Arial" w:hAnsi="Arial"/>
        </w:rPr>
      </w:pPr>
    </w:p>
    <w:p w:rsidR="002F2983" w:rsidRPr="004570DE" w:rsidRDefault="002F2983" w:rsidP="002F2983">
      <w:pPr>
        <w:numPr>
          <w:ilvl w:val="0"/>
          <w:numId w:val="30"/>
        </w:numPr>
        <w:ind w:left="1134" w:hanging="567"/>
        <w:contextualSpacing/>
        <w:jc w:val="both"/>
        <w:rPr>
          <w:rFonts w:ascii="Arial" w:hAnsi="Arial"/>
        </w:rPr>
      </w:pPr>
      <w:r w:rsidRPr="004570DE">
        <w:rPr>
          <w:rFonts w:ascii="Arial" w:hAnsi="Arial"/>
        </w:rPr>
        <w:t>The front door shall be fitted with access control equipment to control access to authorised people only. This may include electronic or pin code/key access.</w:t>
      </w:r>
    </w:p>
    <w:p w:rsidR="002F2983" w:rsidRPr="004570DE" w:rsidRDefault="002F2983" w:rsidP="002F2983">
      <w:pPr>
        <w:numPr>
          <w:ilvl w:val="0"/>
          <w:numId w:val="30"/>
        </w:numPr>
        <w:ind w:left="1134" w:hanging="567"/>
        <w:contextualSpacing/>
        <w:jc w:val="both"/>
        <w:rPr>
          <w:rFonts w:ascii="Arial" w:hAnsi="Arial"/>
        </w:rPr>
      </w:pPr>
      <w:r w:rsidRPr="004570DE">
        <w:rPr>
          <w:rFonts w:ascii="Arial" w:hAnsi="Arial"/>
        </w:rPr>
        <w:t>Individual rooms shall be fitted with doors with locks that comply with the Australian Standard – Mechanical Locksets for doors in buildings AS:4145 any relevant fire regulations.</w:t>
      </w:r>
    </w:p>
    <w:p w:rsidR="002F2983" w:rsidRPr="004570DE" w:rsidRDefault="002F2983" w:rsidP="002F2983">
      <w:pPr>
        <w:numPr>
          <w:ilvl w:val="0"/>
          <w:numId w:val="30"/>
        </w:numPr>
        <w:ind w:left="1134" w:hanging="567"/>
        <w:contextualSpacing/>
        <w:jc w:val="both"/>
        <w:rPr>
          <w:rFonts w:ascii="Arial" w:hAnsi="Arial"/>
        </w:rPr>
      </w:pPr>
      <w:r w:rsidRPr="004570DE">
        <w:rPr>
          <w:rFonts w:ascii="Arial" w:hAnsi="Arial"/>
        </w:rPr>
        <w:t>The power board should be houses within a cupboard or metal cabinet and secured with an approved electricity authority lock to restrict unauthorised tampering with the power supply.</w:t>
      </w:r>
    </w:p>
    <w:p w:rsidR="002F2983" w:rsidRPr="004570DE" w:rsidRDefault="002F2983" w:rsidP="002F2983">
      <w:pPr>
        <w:numPr>
          <w:ilvl w:val="0"/>
          <w:numId w:val="30"/>
        </w:numPr>
        <w:ind w:left="1134" w:hanging="567"/>
        <w:contextualSpacing/>
        <w:jc w:val="both"/>
        <w:rPr>
          <w:rFonts w:ascii="Arial" w:hAnsi="Arial"/>
        </w:rPr>
      </w:pPr>
      <w:r w:rsidRPr="004570DE">
        <w:rPr>
          <w:rFonts w:ascii="Arial" w:hAnsi="Arial"/>
        </w:rPr>
        <w:t>The letterbox should be secured with quality lock sets to restrict unlawful access to mail.</w:t>
      </w:r>
    </w:p>
    <w:p w:rsidR="002F2983" w:rsidRPr="004570DE" w:rsidRDefault="002F2983" w:rsidP="002F2983">
      <w:pPr>
        <w:numPr>
          <w:ilvl w:val="0"/>
          <w:numId w:val="30"/>
        </w:numPr>
        <w:ind w:left="1134" w:hanging="567"/>
        <w:contextualSpacing/>
        <w:jc w:val="both"/>
        <w:rPr>
          <w:rFonts w:ascii="Arial" w:hAnsi="Arial"/>
        </w:rPr>
      </w:pPr>
      <w:r w:rsidRPr="004570DE">
        <w:rPr>
          <w:rFonts w:ascii="Arial" w:hAnsi="Arial"/>
        </w:rPr>
        <w:t>Windows locks shall comply with the Australian Standard- Mechanical Locksets for windows in buildings AS 4145.</w:t>
      </w:r>
    </w:p>
    <w:p w:rsidR="002F2983" w:rsidRPr="004570DE" w:rsidRDefault="002F2983" w:rsidP="002F2983">
      <w:pPr>
        <w:ind w:left="1289"/>
        <w:contextualSpacing/>
        <w:rPr>
          <w:rFonts w:ascii="Arial" w:hAnsi="Arial"/>
        </w:rPr>
      </w:pPr>
    </w:p>
    <w:p w:rsidR="002F2983" w:rsidRPr="002F2983" w:rsidRDefault="002F2983" w:rsidP="002F2983">
      <w:pPr>
        <w:ind w:left="567" w:hanging="567"/>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89</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Notices</w:t>
      </w:r>
    </w:p>
    <w:p w:rsidR="002F2983" w:rsidRPr="004570DE" w:rsidRDefault="002F2983" w:rsidP="002F2983">
      <w:pPr>
        <w:ind w:left="567" w:hanging="567"/>
        <w:rPr>
          <w:rFonts w:ascii="Arial" w:hAnsi="Arial"/>
          <w:b/>
        </w:rPr>
      </w:pPr>
    </w:p>
    <w:p w:rsidR="002F2983" w:rsidRDefault="002F2983" w:rsidP="002F2983">
      <w:pPr>
        <w:ind w:left="567"/>
        <w:jc w:val="both"/>
        <w:rPr>
          <w:rFonts w:ascii="Arial" w:hAnsi="Arial"/>
        </w:rPr>
      </w:pPr>
      <w:r w:rsidRPr="004570DE">
        <w:rPr>
          <w:rFonts w:ascii="Arial" w:hAnsi="Arial"/>
        </w:rPr>
        <w:t>A schedule showing the numerical designation of each bedroom and the number of persons permitted to be accommodated in each must be displayed on the premises.</w:t>
      </w:r>
    </w:p>
    <w:p w:rsidR="002F2983" w:rsidRDefault="002F2983" w:rsidP="002F2983">
      <w:pPr>
        <w:jc w:val="both"/>
        <w:rPr>
          <w:rFonts w:ascii="Arial" w:hAnsi="Arial"/>
        </w:rPr>
      </w:pPr>
    </w:p>
    <w:p w:rsidR="002F2983" w:rsidRPr="002F2983" w:rsidRDefault="002F2983" w:rsidP="002F2983">
      <w:pPr>
        <w:ind w:left="567" w:hanging="567"/>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90</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Closed Circuit Television</w:t>
      </w:r>
    </w:p>
    <w:p w:rsidR="002F2983" w:rsidRPr="004570DE" w:rsidRDefault="002F2983" w:rsidP="002F2983">
      <w:pPr>
        <w:ind w:left="567" w:hanging="567"/>
        <w:rPr>
          <w:rFonts w:ascii="Arial" w:hAnsi="Arial"/>
          <w:b/>
        </w:rPr>
      </w:pPr>
    </w:p>
    <w:p w:rsidR="002F2983" w:rsidRPr="004570DE" w:rsidRDefault="002F2983" w:rsidP="002F2983">
      <w:pPr>
        <w:numPr>
          <w:ilvl w:val="0"/>
          <w:numId w:val="31"/>
        </w:numPr>
        <w:autoSpaceDE w:val="0"/>
        <w:autoSpaceDN w:val="0"/>
        <w:adjustRightInd w:val="0"/>
        <w:ind w:left="1134" w:hanging="567"/>
        <w:jc w:val="both"/>
        <w:rPr>
          <w:rFonts w:ascii="Arial" w:hAnsi="Arial" w:cs="Arial"/>
          <w:lang w:val="en-AU"/>
        </w:rPr>
      </w:pPr>
      <w:r w:rsidRPr="004570DE">
        <w:rPr>
          <w:rFonts w:ascii="Arial" w:hAnsi="Arial" w:cs="Arial"/>
          <w:lang w:val="en-AU"/>
        </w:rPr>
        <w:t>A camera must be located at the entrance of the Boarding House and positioned to record any person entering through this entrance. The CCTV recordings of this camera must be sufficient to enable the identity of an individual to be established beyond a reasonable doubt when:</w:t>
      </w:r>
    </w:p>
    <w:p w:rsidR="002F2983" w:rsidRPr="004570DE" w:rsidRDefault="002F2983" w:rsidP="002F2983">
      <w:pPr>
        <w:autoSpaceDE w:val="0"/>
        <w:autoSpaceDN w:val="0"/>
        <w:adjustRightInd w:val="0"/>
        <w:ind w:left="1134"/>
        <w:jc w:val="both"/>
        <w:rPr>
          <w:rFonts w:ascii="Arial" w:hAnsi="Arial" w:cs="Arial"/>
          <w:lang w:val="en-AU"/>
        </w:rPr>
      </w:pPr>
      <w:r w:rsidRPr="004570DE">
        <w:rPr>
          <w:rFonts w:ascii="Arial" w:hAnsi="Arial" w:cs="Arial"/>
          <w:lang w:val="en-AU"/>
        </w:rPr>
        <w:lastRenderedPageBreak/>
        <w:t>i.</w:t>
      </w:r>
      <w:r w:rsidRPr="004570DE">
        <w:rPr>
          <w:rFonts w:ascii="Arial" w:hAnsi="Arial" w:cs="Arial"/>
          <w:lang w:val="en-AU"/>
        </w:rPr>
        <w:tab/>
        <w:t>the person represents not less than 100% of screen height, and</w:t>
      </w:r>
    </w:p>
    <w:p w:rsidR="002F2983" w:rsidRPr="004570DE" w:rsidRDefault="002F2983" w:rsidP="002F2983">
      <w:pPr>
        <w:autoSpaceDE w:val="0"/>
        <w:autoSpaceDN w:val="0"/>
        <w:adjustRightInd w:val="0"/>
        <w:ind w:left="1134"/>
        <w:jc w:val="both"/>
        <w:rPr>
          <w:rFonts w:ascii="Arial" w:hAnsi="Arial" w:cs="Arial"/>
          <w:lang w:val="en-AU"/>
        </w:rPr>
      </w:pPr>
      <w:r w:rsidRPr="004570DE">
        <w:rPr>
          <w:rFonts w:ascii="Arial" w:hAnsi="Arial" w:cs="Arial"/>
          <w:lang w:val="en-AU"/>
        </w:rPr>
        <w:t>ii.</w:t>
      </w:r>
      <w:r w:rsidRPr="004570DE">
        <w:rPr>
          <w:rFonts w:ascii="Arial" w:hAnsi="Arial" w:cs="Arial"/>
          <w:lang w:val="en-AU"/>
        </w:rPr>
        <w:tab/>
        <w:t>there is an unobstructed view of the person’s face.</w:t>
      </w:r>
    </w:p>
    <w:p w:rsidR="002F2983" w:rsidRPr="004570DE" w:rsidRDefault="002F2983" w:rsidP="002F2983">
      <w:pPr>
        <w:autoSpaceDE w:val="0"/>
        <w:autoSpaceDN w:val="0"/>
        <w:adjustRightInd w:val="0"/>
        <w:ind w:left="1134" w:hanging="567"/>
        <w:jc w:val="both"/>
        <w:rPr>
          <w:rFonts w:ascii="Arial" w:hAnsi="Arial" w:cs="Arial"/>
          <w:lang w:val="en-AU"/>
        </w:rPr>
      </w:pPr>
    </w:p>
    <w:p w:rsidR="002F2983" w:rsidRPr="004570DE" w:rsidRDefault="002F2983" w:rsidP="002F2983">
      <w:pPr>
        <w:numPr>
          <w:ilvl w:val="0"/>
          <w:numId w:val="31"/>
        </w:numPr>
        <w:autoSpaceDE w:val="0"/>
        <w:autoSpaceDN w:val="0"/>
        <w:adjustRightInd w:val="0"/>
        <w:ind w:left="1134" w:hanging="567"/>
        <w:jc w:val="both"/>
        <w:rPr>
          <w:rFonts w:ascii="Arial" w:hAnsi="Arial" w:cs="Arial"/>
          <w:lang w:val="en-AU"/>
        </w:rPr>
      </w:pPr>
      <w:r w:rsidRPr="004570DE">
        <w:rPr>
          <w:rFonts w:ascii="Arial" w:hAnsi="Arial" w:cs="Arial"/>
          <w:lang w:val="en-AU"/>
        </w:rPr>
        <w:t>In addition, CCTV cameras must be maintained throughout the premises with camera coverage to specifically record images of the following areas:</w:t>
      </w:r>
    </w:p>
    <w:p w:rsidR="002F2983" w:rsidRPr="004570DE" w:rsidRDefault="002F2983" w:rsidP="002F2983">
      <w:pPr>
        <w:autoSpaceDE w:val="0"/>
        <w:autoSpaceDN w:val="0"/>
        <w:adjustRightInd w:val="0"/>
        <w:ind w:left="1134"/>
        <w:jc w:val="both"/>
        <w:rPr>
          <w:rFonts w:ascii="Arial" w:hAnsi="Arial" w:cs="Arial"/>
          <w:lang w:val="en-AU"/>
        </w:rPr>
      </w:pPr>
      <w:r w:rsidRPr="004570DE">
        <w:rPr>
          <w:rFonts w:ascii="Arial" w:hAnsi="Arial" w:cs="Arial"/>
          <w:lang w:val="en-AU"/>
        </w:rPr>
        <w:t>i.</w:t>
      </w:r>
      <w:r w:rsidRPr="004570DE">
        <w:rPr>
          <w:rFonts w:ascii="Arial" w:hAnsi="Arial" w:cs="Arial"/>
          <w:lang w:val="en-AU"/>
        </w:rPr>
        <w:tab/>
        <w:t>all other public entrances and exits, whether or not in use at the time</w:t>
      </w:r>
    </w:p>
    <w:p w:rsidR="002F2983" w:rsidRPr="004570DE" w:rsidRDefault="002F2983" w:rsidP="002F2983">
      <w:pPr>
        <w:autoSpaceDE w:val="0"/>
        <w:autoSpaceDN w:val="0"/>
        <w:adjustRightInd w:val="0"/>
        <w:ind w:left="1134"/>
        <w:jc w:val="both"/>
        <w:rPr>
          <w:rFonts w:ascii="Arial" w:hAnsi="Arial" w:cs="Arial"/>
          <w:lang w:val="en-AU"/>
        </w:rPr>
      </w:pPr>
      <w:r w:rsidRPr="004570DE">
        <w:rPr>
          <w:rFonts w:ascii="Arial" w:hAnsi="Arial" w:cs="Arial"/>
          <w:lang w:val="en-AU"/>
        </w:rPr>
        <w:t>ii.</w:t>
      </w:r>
      <w:r w:rsidRPr="004570DE">
        <w:rPr>
          <w:rFonts w:ascii="Arial" w:hAnsi="Arial" w:cs="Arial"/>
          <w:lang w:val="en-AU"/>
        </w:rPr>
        <w:tab/>
        <w:t>staircases in multi-level premises</w:t>
      </w:r>
    </w:p>
    <w:p w:rsidR="002F2983" w:rsidRPr="004570DE" w:rsidRDefault="002F2983" w:rsidP="002F2983">
      <w:pPr>
        <w:autoSpaceDE w:val="0"/>
        <w:autoSpaceDN w:val="0"/>
        <w:adjustRightInd w:val="0"/>
        <w:ind w:left="1418" w:hanging="284"/>
        <w:jc w:val="both"/>
        <w:rPr>
          <w:rFonts w:ascii="Arial" w:hAnsi="Arial" w:cs="Arial"/>
          <w:lang w:val="en-AU"/>
        </w:rPr>
      </w:pPr>
      <w:r w:rsidRPr="004570DE">
        <w:rPr>
          <w:rFonts w:ascii="Arial" w:hAnsi="Arial" w:cs="Arial"/>
          <w:lang w:val="en-AU"/>
        </w:rPr>
        <w:t>iii.</w:t>
      </w:r>
      <w:r w:rsidRPr="004570DE">
        <w:rPr>
          <w:rFonts w:ascii="Arial" w:hAnsi="Arial" w:cs="Arial"/>
          <w:lang w:val="en-AU"/>
        </w:rPr>
        <w:tab/>
        <w:t>all portions of the floor area accessible to the public where facilities are provided</w:t>
      </w:r>
    </w:p>
    <w:p w:rsidR="002F2983" w:rsidRPr="004570DE" w:rsidRDefault="002F2983" w:rsidP="002F2983">
      <w:pPr>
        <w:ind w:left="1134"/>
        <w:jc w:val="both"/>
        <w:rPr>
          <w:rFonts w:ascii="Arial" w:hAnsi="Arial" w:cs="Arial"/>
          <w:lang w:val="en-AU"/>
        </w:rPr>
      </w:pPr>
      <w:r w:rsidRPr="004570DE">
        <w:rPr>
          <w:rFonts w:ascii="Arial" w:hAnsi="Arial" w:cs="Arial"/>
          <w:lang w:val="en-AU"/>
        </w:rPr>
        <w:t>vi.</w:t>
      </w:r>
      <w:r w:rsidRPr="004570DE">
        <w:rPr>
          <w:rFonts w:ascii="Arial" w:hAnsi="Arial" w:cs="Arial"/>
          <w:lang w:val="en-AU"/>
        </w:rPr>
        <w:tab/>
        <w:t>toilet external areas</w:t>
      </w:r>
    </w:p>
    <w:p w:rsidR="002F2983" w:rsidRPr="004570DE" w:rsidRDefault="002F2983" w:rsidP="002F2983">
      <w:pPr>
        <w:ind w:left="1134"/>
        <w:jc w:val="both"/>
        <w:rPr>
          <w:rFonts w:ascii="Arial" w:hAnsi="Arial" w:cs="Arial"/>
          <w:lang w:val="en-AU"/>
        </w:rPr>
      </w:pPr>
      <w:r w:rsidRPr="004570DE">
        <w:rPr>
          <w:rFonts w:ascii="Arial" w:hAnsi="Arial" w:cs="Arial"/>
          <w:lang w:val="en-AU"/>
        </w:rPr>
        <w:t>v.</w:t>
      </w:r>
      <w:r w:rsidRPr="004570DE">
        <w:rPr>
          <w:rFonts w:ascii="Arial" w:hAnsi="Arial" w:cs="Arial"/>
          <w:lang w:val="en-AU"/>
        </w:rPr>
        <w:tab/>
        <w:t>all general areas accessible by the public</w:t>
      </w:r>
    </w:p>
    <w:p w:rsidR="002F2983" w:rsidRPr="004570DE" w:rsidRDefault="002F2983" w:rsidP="002F2983">
      <w:pPr>
        <w:ind w:left="1134"/>
        <w:jc w:val="both"/>
        <w:rPr>
          <w:rFonts w:ascii="Arial" w:hAnsi="Arial" w:cs="Arial"/>
          <w:lang w:val="en-AU"/>
        </w:rPr>
      </w:pPr>
      <w:r w:rsidRPr="004570DE">
        <w:rPr>
          <w:rFonts w:ascii="Arial" w:hAnsi="Arial" w:cs="Arial"/>
          <w:lang w:val="en-AU"/>
        </w:rPr>
        <w:t>iv.</w:t>
      </w:r>
      <w:r w:rsidRPr="004570DE">
        <w:rPr>
          <w:rFonts w:ascii="Arial" w:hAnsi="Arial" w:cs="Arial"/>
          <w:lang w:val="en-AU"/>
        </w:rPr>
        <w:tab/>
        <w:t>the car park area adjacent or within the premises</w:t>
      </w:r>
    </w:p>
    <w:p w:rsidR="002F2983" w:rsidRPr="004570DE" w:rsidRDefault="002F2983" w:rsidP="002F2983">
      <w:pPr>
        <w:jc w:val="both"/>
        <w:rPr>
          <w:rFonts w:ascii="Arial" w:hAnsi="Arial" w:cs="Arial"/>
          <w:lang w:val="en-AU"/>
        </w:rPr>
      </w:pPr>
    </w:p>
    <w:p w:rsidR="002F2983" w:rsidRPr="004570DE" w:rsidRDefault="002F2983" w:rsidP="002F2983">
      <w:pPr>
        <w:numPr>
          <w:ilvl w:val="0"/>
          <w:numId w:val="31"/>
        </w:numPr>
        <w:autoSpaceDE w:val="0"/>
        <w:autoSpaceDN w:val="0"/>
        <w:adjustRightInd w:val="0"/>
        <w:ind w:left="1701" w:hanging="1134"/>
        <w:jc w:val="both"/>
        <w:rPr>
          <w:rFonts w:ascii="Arial" w:hAnsi="Arial" w:cs="Arial"/>
          <w:lang w:val="en-AU"/>
        </w:rPr>
      </w:pPr>
      <w:r w:rsidRPr="004570DE">
        <w:rPr>
          <w:rFonts w:ascii="Arial" w:hAnsi="Arial" w:cs="Arial"/>
          <w:lang w:val="en-AU"/>
        </w:rPr>
        <w:t>The CCTV recordings of these cameras must be sufficient to enable the recognition of a person. A viewer must be able to say with a high degree of certainty whether or not an individual shown is the same as someone they may have seen before when:</w:t>
      </w:r>
    </w:p>
    <w:p w:rsidR="002F2983" w:rsidRPr="004570DE" w:rsidRDefault="002F2983" w:rsidP="002F2983">
      <w:pPr>
        <w:autoSpaceDE w:val="0"/>
        <w:autoSpaceDN w:val="0"/>
        <w:adjustRightInd w:val="0"/>
        <w:ind w:left="1701" w:hanging="567"/>
        <w:jc w:val="both"/>
        <w:rPr>
          <w:rFonts w:ascii="Arial" w:hAnsi="Arial" w:cs="Arial"/>
          <w:lang w:val="en-AU"/>
        </w:rPr>
      </w:pPr>
      <w:r w:rsidRPr="004570DE">
        <w:rPr>
          <w:rFonts w:ascii="Arial" w:hAnsi="Arial" w:cs="Arial"/>
          <w:lang w:val="en-AU"/>
        </w:rPr>
        <w:t>i.</w:t>
      </w:r>
      <w:r w:rsidRPr="004570DE">
        <w:rPr>
          <w:rFonts w:ascii="Arial" w:hAnsi="Arial" w:cs="Arial"/>
          <w:lang w:val="en-AU"/>
        </w:rPr>
        <w:tab/>
        <w:t>the person represents not less than 50% of the screen height, and</w:t>
      </w:r>
    </w:p>
    <w:p w:rsidR="002F2983" w:rsidRPr="004570DE" w:rsidRDefault="002F2983" w:rsidP="002F2983">
      <w:pPr>
        <w:autoSpaceDE w:val="0"/>
        <w:autoSpaceDN w:val="0"/>
        <w:adjustRightInd w:val="0"/>
        <w:ind w:left="1701" w:hanging="567"/>
        <w:jc w:val="both"/>
        <w:rPr>
          <w:rFonts w:ascii="Arial" w:hAnsi="Arial" w:cs="Arial"/>
          <w:lang w:val="en-AU"/>
        </w:rPr>
      </w:pPr>
      <w:r w:rsidRPr="004570DE">
        <w:rPr>
          <w:rFonts w:ascii="Arial" w:hAnsi="Arial" w:cs="Arial"/>
          <w:lang w:val="en-AU"/>
        </w:rPr>
        <w:t>ii.</w:t>
      </w:r>
      <w:r w:rsidRPr="004570DE">
        <w:rPr>
          <w:rFonts w:ascii="Arial" w:hAnsi="Arial" w:cs="Arial"/>
          <w:lang w:val="en-AU"/>
        </w:rPr>
        <w:tab/>
        <w:t>there is an unobstructed view of the persons face.</w:t>
      </w:r>
    </w:p>
    <w:p w:rsidR="002F2983" w:rsidRPr="004570DE" w:rsidRDefault="002F2983" w:rsidP="002F2983">
      <w:pPr>
        <w:autoSpaceDE w:val="0"/>
        <w:autoSpaceDN w:val="0"/>
        <w:adjustRightInd w:val="0"/>
        <w:jc w:val="both"/>
        <w:rPr>
          <w:rFonts w:ascii="Arial" w:hAnsi="Arial" w:cs="Arial"/>
          <w:lang w:val="en-AU"/>
        </w:rPr>
      </w:pPr>
    </w:p>
    <w:p w:rsidR="002F2983" w:rsidRPr="004570DE" w:rsidRDefault="002F2983" w:rsidP="002F2983">
      <w:pPr>
        <w:numPr>
          <w:ilvl w:val="0"/>
          <w:numId w:val="31"/>
        </w:numPr>
        <w:autoSpaceDE w:val="0"/>
        <w:autoSpaceDN w:val="0"/>
        <w:adjustRightInd w:val="0"/>
        <w:ind w:left="1134" w:hanging="567"/>
        <w:jc w:val="both"/>
        <w:rPr>
          <w:rFonts w:ascii="Arial" w:hAnsi="Arial" w:cs="Arial"/>
          <w:lang w:val="en-AU"/>
        </w:rPr>
      </w:pPr>
      <w:r w:rsidRPr="004570DE">
        <w:rPr>
          <w:rFonts w:ascii="Arial" w:hAnsi="Arial" w:cs="Arial"/>
          <w:lang w:val="en-AU"/>
        </w:rPr>
        <w:t>Camera views are not to be obstructed by temporary or permanent structures, signage or other impediments.</w:t>
      </w:r>
    </w:p>
    <w:p w:rsidR="002F2983" w:rsidRPr="004570DE" w:rsidRDefault="002F2983" w:rsidP="002F2983">
      <w:pPr>
        <w:autoSpaceDE w:val="0"/>
        <w:autoSpaceDN w:val="0"/>
        <w:adjustRightInd w:val="0"/>
        <w:jc w:val="both"/>
        <w:rPr>
          <w:rFonts w:ascii="Arial" w:hAnsi="Arial" w:cs="Arial"/>
          <w:lang w:val="en-AU"/>
        </w:rPr>
      </w:pPr>
    </w:p>
    <w:p w:rsidR="002F2983" w:rsidRPr="004570DE" w:rsidRDefault="002F2983" w:rsidP="002F2983">
      <w:pPr>
        <w:numPr>
          <w:ilvl w:val="0"/>
          <w:numId w:val="31"/>
        </w:numPr>
        <w:autoSpaceDE w:val="0"/>
        <w:autoSpaceDN w:val="0"/>
        <w:adjustRightInd w:val="0"/>
        <w:ind w:left="1701" w:hanging="1134"/>
        <w:jc w:val="both"/>
        <w:rPr>
          <w:rFonts w:ascii="Arial" w:hAnsi="Arial" w:cs="Arial"/>
          <w:lang w:val="en-AU"/>
        </w:rPr>
      </w:pPr>
      <w:r w:rsidRPr="004570DE">
        <w:rPr>
          <w:rFonts w:ascii="Arial" w:hAnsi="Arial" w:cs="Arial"/>
          <w:lang w:val="en-AU"/>
        </w:rPr>
        <w:t>Recordings must;</w:t>
      </w:r>
    </w:p>
    <w:p w:rsidR="002F2983" w:rsidRPr="004570DE" w:rsidRDefault="002F2983" w:rsidP="002F2983">
      <w:pPr>
        <w:autoSpaceDE w:val="0"/>
        <w:autoSpaceDN w:val="0"/>
        <w:adjustRightInd w:val="0"/>
        <w:ind w:left="1701" w:hanging="567"/>
        <w:jc w:val="both"/>
        <w:rPr>
          <w:rFonts w:ascii="Arial" w:hAnsi="Arial" w:cs="Arial"/>
          <w:lang w:val="en-AU"/>
        </w:rPr>
      </w:pPr>
      <w:r w:rsidRPr="004570DE">
        <w:rPr>
          <w:rFonts w:ascii="Arial" w:hAnsi="Arial" w:cs="Arial"/>
          <w:lang w:val="en-AU"/>
        </w:rPr>
        <w:t>i.</w:t>
      </w:r>
      <w:r w:rsidRPr="004570DE">
        <w:rPr>
          <w:rFonts w:ascii="Arial" w:hAnsi="Arial" w:cs="Arial"/>
          <w:lang w:val="en-AU"/>
        </w:rPr>
        <w:tab/>
        <w:t>be in digital format</w:t>
      </w:r>
    </w:p>
    <w:p w:rsidR="002F2983" w:rsidRPr="004570DE" w:rsidRDefault="002F2983" w:rsidP="002F2983">
      <w:pPr>
        <w:autoSpaceDE w:val="0"/>
        <w:autoSpaceDN w:val="0"/>
        <w:adjustRightInd w:val="0"/>
        <w:ind w:left="1701" w:hanging="567"/>
        <w:jc w:val="both"/>
        <w:rPr>
          <w:rFonts w:ascii="Arial" w:hAnsi="Arial" w:cs="Arial"/>
          <w:lang w:val="en-AU"/>
        </w:rPr>
      </w:pPr>
      <w:r w:rsidRPr="004570DE">
        <w:rPr>
          <w:rFonts w:ascii="Arial" w:hAnsi="Arial" w:cs="Arial"/>
          <w:lang w:val="en-AU"/>
        </w:rPr>
        <w:t>ii.</w:t>
      </w:r>
      <w:r w:rsidRPr="004570DE">
        <w:rPr>
          <w:rFonts w:ascii="Arial" w:hAnsi="Arial" w:cs="Arial"/>
          <w:lang w:val="en-AU"/>
        </w:rPr>
        <w:tab/>
        <w:t>record at a minimum of six frames per second, and</w:t>
      </w:r>
    </w:p>
    <w:p w:rsidR="002F2983" w:rsidRPr="004570DE" w:rsidRDefault="002F2983" w:rsidP="002F2983">
      <w:pPr>
        <w:autoSpaceDE w:val="0"/>
        <w:autoSpaceDN w:val="0"/>
        <w:adjustRightInd w:val="0"/>
        <w:ind w:left="1701" w:hanging="567"/>
        <w:jc w:val="both"/>
        <w:rPr>
          <w:rFonts w:ascii="Arial" w:hAnsi="Arial" w:cs="Arial"/>
          <w:lang w:val="en-AU"/>
        </w:rPr>
      </w:pPr>
      <w:r w:rsidRPr="004570DE">
        <w:rPr>
          <w:rFonts w:ascii="Arial" w:hAnsi="Arial" w:cs="Arial"/>
          <w:lang w:val="en-AU"/>
        </w:rPr>
        <w:t>iii.</w:t>
      </w:r>
      <w:r w:rsidRPr="004570DE">
        <w:rPr>
          <w:rFonts w:ascii="Arial" w:hAnsi="Arial" w:cs="Arial"/>
          <w:lang w:val="en-AU"/>
        </w:rPr>
        <w:tab/>
        <w:t>commence one (1) hour prior to opening, and operate continuously until at least one (1) hour after closure of the venue.</w:t>
      </w:r>
    </w:p>
    <w:p w:rsidR="002F2983" w:rsidRPr="004570DE" w:rsidRDefault="002F2983" w:rsidP="002F2983">
      <w:pPr>
        <w:autoSpaceDE w:val="0"/>
        <w:autoSpaceDN w:val="0"/>
        <w:adjustRightInd w:val="0"/>
        <w:ind w:left="1440"/>
        <w:jc w:val="both"/>
        <w:rPr>
          <w:rFonts w:ascii="Arial" w:hAnsi="Arial" w:cs="Arial"/>
          <w:lang w:val="en-AU"/>
        </w:rPr>
      </w:pPr>
    </w:p>
    <w:p w:rsidR="002F2983" w:rsidRPr="004570DE" w:rsidRDefault="002F2983" w:rsidP="002F2983">
      <w:pPr>
        <w:numPr>
          <w:ilvl w:val="0"/>
          <w:numId w:val="31"/>
        </w:numPr>
        <w:autoSpaceDE w:val="0"/>
        <w:autoSpaceDN w:val="0"/>
        <w:adjustRightInd w:val="0"/>
        <w:ind w:left="1134" w:hanging="567"/>
        <w:jc w:val="both"/>
        <w:rPr>
          <w:rFonts w:ascii="Arial" w:hAnsi="Arial" w:cs="Arial"/>
          <w:lang w:val="en-AU"/>
        </w:rPr>
      </w:pPr>
      <w:r w:rsidRPr="004570DE">
        <w:rPr>
          <w:rFonts w:ascii="Arial" w:hAnsi="Arial" w:cs="Arial"/>
          <w:lang w:val="en-AU"/>
        </w:rPr>
        <w:t>The correct time, date and camera identification must be automatically embedded on all recordings and be able to be read when the image is played back on a different system without interfering with the view of the target area.</w:t>
      </w:r>
    </w:p>
    <w:p w:rsidR="002F2983" w:rsidRPr="004570DE" w:rsidRDefault="002F2983" w:rsidP="002F2983">
      <w:pPr>
        <w:autoSpaceDE w:val="0"/>
        <w:autoSpaceDN w:val="0"/>
        <w:adjustRightInd w:val="0"/>
        <w:ind w:left="780"/>
        <w:jc w:val="both"/>
        <w:rPr>
          <w:rFonts w:ascii="Arial" w:hAnsi="Arial" w:cs="Arial"/>
          <w:lang w:val="en-AU"/>
        </w:rPr>
      </w:pPr>
    </w:p>
    <w:p w:rsidR="002F2983" w:rsidRPr="004570DE" w:rsidRDefault="002F2983" w:rsidP="002F2983">
      <w:pPr>
        <w:numPr>
          <w:ilvl w:val="0"/>
          <w:numId w:val="31"/>
        </w:numPr>
        <w:autoSpaceDE w:val="0"/>
        <w:autoSpaceDN w:val="0"/>
        <w:adjustRightInd w:val="0"/>
        <w:ind w:left="1134" w:hanging="567"/>
        <w:jc w:val="both"/>
        <w:rPr>
          <w:rFonts w:ascii="Arial" w:hAnsi="Arial" w:cs="Arial"/>
          <w:lang w:val="en-AU"/>
        </w:rPr>
      </w:pPr>
      <w:r w:rsidRPr="004570DE">
        <w:rPr>
          <w:rFonts w:ascii="Arial" w:hAnsi="Arial" w:cs="Arial"/>
          <w:lang w:val="en-AU"/>
        </w:rPr>
        <w:t>Recordings should be retained for a period of 30 days before being reused or destroyed. The consent holder or licensee shall ensure that no person is able to delete or alter any recordings within the 30 day period.</w:t>
      </w:r>
    </w:p>
    <w:p w:rsidR="002F2983" w:rsidRPr="004570DE" w:rsidRDefault="002F2983" w:rsidP="002F2983">
      <w:pPr>
        <w:autoSpaceDE w:val="0"/>
        <w:autoSpaceDN w:val="0"/>
        <w:adjustRightInd w:val="0"/>
        <w:ind w:left="1134" w:hanging="567"/>
        <w:jc w:val="both"/>
        <w:rPr>
          <w:rFonts w:ascii="Arial" w:hAnsi="Arial" w:cs="Arial"/>
          <w:lang w:val="en-AU"/>
        </w:rPr>
      </w:pPr>
    </w:p>
    <w:p w:rsidR="002F2983" w:rsidRPr="004570DE" w:rsidRDefault="002F2983" w:rsidP="002F2983">
      <w:pPr>
        <w:numPr>
          <w:ilvl w:val="0"/>
          <w:numId w:val="32"/>
        </w:numPr>
        <w:autoSpaceDE w:val="0"/>
        <w:autoSpaceDN w:val="0"/>
        <w:adjustRightInd w:val="0"/>
        <w:ind w:left="1134" w:hanging="567"/>
        <w:jc w:val="both"/>
        <w:rPr>
          <w:rFonts w:ascii="Arial" w:hAnsi="Arial" w:cs="Arial"/>
          <w:lang w:val="en-AU"/>
        </w:rPr>
      </w:pPr>
      <w:r w:rsidRPr="004570DE">
        <w:rPr>
          <w:rFonts w:ascii="Arial" w:hAnsi="Arial" w:cs="Arial"/>
          <w:lang w:val="en-AU"/>
        </w:rPr>
        <w:t>When the premises is open and trading, at least one person shall be at the premises that is capable of accessing the CCTV system and is able to immediately review recordings and produce copies.</w:t>
      </w:r>
    </w:p>
    <w:p w:rsidR="002F2983" w:rsidRPr="004570DE" w:rsidRDefault="002F2983" w:rsidP="002F2983">
      <w:pPr>
        <w:autoSpaceDE w:val="0"/>
        <w:autoSpaceDN w:val="0"/>
        <w:adjustRightInd w:val="0"/>
        <w:ind w:left="1134" w:hanging="567"/>
        <w:jc w:val="both"/>
        <w:rPr>
          <w:rFonts w:ascii="Arial" w:hAnsi="Arial" w:cs="Arial"/>
          <w:lang w:val="en-AU"/>
        </w:rPr>
      </w:pPr>
    </w:p>
    <w:p w:rsidR="002F2983" w:rsidRPr="004570DE" w:rsidRDefault="002F2983" w:rsidP="002F2983">
      <w:pPr>
        <w:numPr>
          <w:ilvl w:val="0"/>
          <w:numId w:val="32"/>
        </w:numPr>
        <w:autoSpaceDE w:val="0"/>
        <w:autoSpaceDN w:val="0"/>
        <w:adjustRightInd w:val="0"/>
        <w:ind w:left="1134" w:hanging="567"/>
        <w:jc w:val="both"/>
        <w:rPr>
          <w:rFonts w:ascii="Arial" w:hAnsi="Arial" w:cs="Arial"/>
          <w:lang w:val="en-AU"/>
        </w:rPr>
      </w:pPr>
      <w:r w:rsidRPr="004570DE">
        <w:rPr>
          <w:rFonts w:ascii="Arial" w:hAnsi="Arial" w:cs="Arial"/>
          <w:lang w:val="en-AU"/>
        </w:rPr>
        <w:t>Immediate access to the CCTV system and the ability to review recordings on the system is to be granted to NSW Police, and other regulatory officers upon request. Upon installation of the CCTV system the NSW Police Local Area Command that cover the site must be notified that the system is operating.</w:t>
      </w:r>
    </w:p>
    <w:p w:rsidR="002F2983" w:rsidRPr="004570DE" w:rsidRDefault="002F2983" w:rsidP="002F2983">
      <w:pPr>
        <w:autoSpaceDE w:val="0"/>
        <w:autoSpaceDN w:val="0"/>
        <w:adjustRightInd w:val="0"/>
        <w:ind w:left="1701" w:hanging="567"/>
        <w:jc w:val="both"/>
        <w:rPr>
          <w:rFonts w:ascii="Arial" w:hAnsi="Arial" w:cs="Arial"/>
          <w:lang w:val="en-AU"/>
        </w:rPr>
      </w:pPr>
    </w:p>
    <w:p w:rsidR="002F2983" w:rsidRPr="004570DE" w:rsidRDefault="002F2983" w:rsidP="002F2983">
      <w:pPr>
        <w:numPr>
          <w:ilvl w:val="0"/>
          <w:numId w:val="32"/>
        </w:numPr>
        <w:autoSpaceDE w:val="0"/>
        <w:autoSpaceDN w:val="0"/>
        <w:adjustRightInd w:val="0"/>
        <w:ind w:left="1134" w:hanging="567"/>
        <w:jc w:val="both"/>
        <w:rPr>
          <w:rFonts w:ascii="Arial" w:hAnsi="Arial" w:cs="Arial"/>
          <w:lang w:val="en-AU"/>
        </w:rPr>
      </w:pPr>
      <w:r w:rsidRPr="004570DE">
        <w:rPr>
          <w:rFonts w:ascii="Arial" w:hAnsi="Arial" w:cs="Arial"/>
          <w:lang w:val="en-AU"/>
        </w:rPr>
        <w:lastRenderedPageBreak/>
        <w:t>The CCTV system shall be able to reproduce a copy of the recordings on compact disk, DVD or USB memory stick and must be provided within one working day to NSW Police, and other regulatory officers upon request.</w:t>
      </w:r>
    </w:p>
    <w:p w:rsidR="002F2983" w:rsidRPr="004570DE" w:rsidRDefault="002F2983" w:rsidP="002F2983">
      <w:pPr>
        <w:autoSpaceDE w:val="0"/>
        <w:autoSpaceDN w:val="0"/>
        <w:adjustRightInd w:val="0"/>
        <w:ind w:left="576"/>
        <w:jc w:val="both"/>
        <w:rPr>
          <w:rFonts w:ascii="Arial" w:hAnsi="Arial" w:cs="Arial"/>
          <w:lang w:val="en-AU"/>
        </w:rPr>
      </w:pPr>
    </w:p>
    <w:p w:rsidR="002F2983" w:rsidRPr="004570DE" w:rsidRDefault="002F2983" w:rsidP="002F2983">
      <w:pPr>
        <w:numPr>
          <w:ilvl w:val="0"/>
          <w:numId w:val="32"/>
        </w:numPr>
        <w:autoSpaceDE w:val="0"/>
        <w:autoSpaceDN w:val="0"/>
        <w:adjustRightInd w:val="0"/>
        <w:ind w:left="1134" w:hanging="567"/>
        <w:jc w:val="both"/>
        <w:rPr>
          <w:rFonts w:ascii="Arial" w:hAnsi="Arial" w:cs="Arial"/>
          <w:lang w:val="en-AU"/>
        </w:rPr>
      </w:pPr>
      <w:r w:rsidRPr="004570DE">
        <w:rPr>
          <w:rFonts w:ascii="Arial" w:hAnsi="Arial" w:cs="Arial"/>
          <w:lang w:val="en-AU"/>
        </w:rPr>
        <w:t>Prior to the commencement of trade each day, the CCTV system shall be checked to ensure the equipment is in full operating order. If during the daily check or at any other time, it is discovered that the equipment is not in full operating order, the consent holder shall take all reasonable steps to repair the system as soon as practical.</w:t>
      </w:r>
    </w:p>
    <w:p w:rsidR="002F2983" w:rsidRPr="004570DE" w:rsidRDefault="002F2983" w:rsidP="002F2983">
      <w:pPr>
        <w:ind w:left="720"/>
        <w:contextualSpacing/>
        <w:jc w:val="both"/>
        <w:rPr>
          <w:rFonts w:ascii="Arial" w:hAnsi="Arial" w:cs="Arial"/>
          <w:lang w:val="en-AU"/>
        </w:rPr>
      </w:pPr>
    </w:p>
    <w:p w:rsidR="002F2983" w:rsidRPr="002F2983" w:rsidRDefault="002F2983" w:rsidP="002F2983">
      <w:pPr>
        <w:numPr>
          <w:ilvl w:val="0"/>
          <w:numId w:val="32"/>
        </w:numPr>
        <w:ind w:left="1134" w:hanging="567"/>
        <w:jc w:val="both"/>
        <w:rPr>
          <w:rFonts w:ascii="Arial" w:hAnsi="Arial"/>
          <w:lang w:val="en-AU"/>
        </w:rPr>
      </w:pPr>
      <w:r w:rsidRPr="004570DE">
        <w:rPr>
          <w:rFonts w:ascii="Arial" w:hAnsi="Arial" w:cs="Arial"/>
          <w:lang w:val="en-AU"/>
        </w:rPr>
        <w:t>Camera recordings must meet the standards set in (a) and (k) at all times, either by way of camera technology and settings, and/or by maintenance of lighting, camera positioning, camera shades and other environmental factors.</w:t>
      </w:r>
    </w:p>
    <w:p w:rsidR="002F2983" w:rsidRDefault="002F2983" w:rsidP="002F2983">
      <w:pPr>
        <w:jc w:val="both"/>
        <w:rPr>
          <w:rFonts w:ascii="Arial" w:hAnsi="Arial"/>
          <w:lang w:val="en-AU"/>
        </w:rPr>
      </w:pPr>
    </w:p>
    <w:p w:rsidR="002F2983" w:rsidRPr="002F2983" w:rsidRDefault="002F2983" w:rsidP="002F2983">
      <w:pPr>
        <w:ind w:left="567" w:hanging="567"/>
        <w:rPr>
          <w:lang w:val="en-AU"/>
        </w:rPr>
      </w:pPr>
      <w:r w:rsidRPr="002F2983">
        <w:rPr>
          <w:rFonts w:ascii="Arial" w:hAnsi="Arial" w:cs="Arial"/>
          <w:lang w:val="en-AU"/>
        </w:rPr>
        <w:fldChar w:fldCharType="begin"/>
      </w:r>
      <w:r w:rsidRPr="002F2983">
        <w:rPr>
          <w:rFonts w:ascii="Arial" w:hAnsi="Arial" w:cs="Arial"/>
          <w:lang w:val="en-AU"/>
        </w:rPr>
        <w:instrText xml:space="preserve"> SEQ Seq_1 \n         </w:instrText>
      </w:r>
      <w:r w:rsidRPr="002F2983">
        <w:rPr>
          <w:rFonts w:ascii="Arial" w:hAnsi="Arial" w:cs="Arial"/>
          <w:lang w:val="en-AU"/>
        </w:rPr>
        <w:fldChar w:fldCharType="separate"/>
      </w:r>
      <w:r w:rsidR="00D3405F">
        <w:rPr>
          <w:rFonts w:ascii="Arial" w:hAnsi="Arial" w:cs="Arial"/>
          <w:noProof/>
          <w:lang w:val="en-AU"/>
        </w:rPr>
        <w:t>91</w:t>
      </w:r>
      <w:r w:rsidRPr="002F2983">
        <w:rPr>
          <w:rFonts w:ascii="Arial" w:hAnsi="Arial" w:cs="Arial"/>
          <w:lang w:val="en-AU"/>
        </w:rPr>
        <w:fldChar w:fldCharType="end"/>
      </w:r>
      <w:r w:rsidRPr="002F2983">
        <w:rPr>
          <w:rFonts w:ascii="Arial" w:hAnsi="Arial" w:cs="Arial"/>
          <w:lang w:val="en-AU"/>
        </w:rPr>
        <w:t>.</w:t>
      </w:r>
      <w:r w:rsidRPr="002F2983">
        <w:rPr>
          <w:rFonts w:ascii="Arial" w:hAnsi="Arial" w:cs="Arial"/>
          <w:lang w:val="en-AU"/>
        </w:rPr>
        <w:tab/>
      </w:r>
      <w:r w:rsidRPr="004570DE">
        <w:rPr>
          <w:rFonts w:ascii="Arial" w:hAnsi="Arial" w:cs="Arial"/>
          <w:b/>
        </w:rPr>
        <w:t>Vehicle Movements</w:t>
      </w:r>
    </w:p>
    <w:p w:rsidR="002F2983" w:rsidRPr="004570DE" w:rsidRDefault="002F2983" w:rsidP="002F2983">
      <w:pPr>
        <w:ind w:left="567" w:hanging="567"/>
        <w:rPr>
          <w:rFonts w:ascii="Arial" w:hAnsi="Arial"/>
          <w:b/>
          <w:sz w:val="20"/>
        </w:rPr>
      </w:pPr>
    </w:p>
    <w:p w:rsidR="002F2983" w:rsidRDefault="002F2983" w:rsidP="002F2983">
      <w:pPr>
        <w:ind w:left="576"/>
        <w:jc w:val="both"/>
        <w:rPr>
          <w:rFonts w:ascii="Arial" w:hAnsi="Arial" w:cs="Arial"/>
        </w:rPr>
      </w:pPr>
      <w:r w:rsidRPr="004570DE">
        <w:rPr>
          <w:rFonts w:ascii="Arial" w:hAnsi="Arial" w:cs="Arial"/>
        </w:rPr>
        <w:fldChar w:fldCharType="begin"/>
      </w:r>
      <w:r w:rsidRPr="004570DE">
        <w:rPr>
          <w:rFonts w:ascii="Arial" w:hAnsi="Arial" w:cs="Arial"/>
        </w:rPr>
        <w:instrText xml:space="preserve"> SEQ L1 \r0 \h </w:instrText>
      </w:r>
      <w:r w:rsidRPr="004570DE">
        <w:rPr>
          <w:rFonts w:ascii="Arial" w:hAnsi="Arial" w:cs="Arial"/>
        </w:rPr>
        <w:fldChar w:fldCharType="end"/>
      </w:r>
      <w:r w:rsidRPr="004570DE">
        <w:rPr>
          <w:rFonts w:ascii="Arial" w:hAnsi="Arial" w:cs="Arial"/>
        </w:rPr>
        <w:t>All vehicles shall enter and exit the site in a forward direction.</w:t>
      </w:r>
    </w:p>
    <w:p w:rsidR="002F2983" w:rsidRDefault="002F2983" w:rsidP="002F2983">
      <w:pPr>
        <w:jc w:val="both"/>
        <w:rPr>
          <w:rFonts w:ascii="Arial" w:hAnsi="Arial" w:cs="Arial"/>
        </w:rPr>
      </w:pPr>
    </w:p>
    <w:p w:rsidR="002F2983" w:rsidRPr="002F2983" w:rsidRDefault="002F2983" w:rsidP="002F2983">
      <w:pPr>
        <w:ind w:left="567" w:hanging="567"/>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92</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Landscape Maintenance</w:t>
      </w:r>
    </w:p>
    <w:p w:rsidR="002F2983" w:rsidRPr="004570DE" w:rsidRDefault="002F2983" w:rsidP="002F2983">
      <w:pPr>
        <w:ind w:left="567" w:hanging="567"/>
        <w:jc w:val="both"/>
        <w:rPr>
          <w:rFonts w:ascii="Arial" w:hAnsi="Arial"/>
          <w:b/>
          <w:sz w:val="20"/>
        </w:rPr>
      </w:pPr>
    </w:p>
    <w:p w:rsidR="002F2983" w:rsidRDefault="002F2983" w:rsidP="002F2983">
      <w:pPr>
        <w:ind w:left="567"/>
        <w:jc w:val="both"/>
        <w:rPr>
          <w:rFonts w:ascii="Arial" w:hAnsi="Arial" w:cs="Arial"/>
        </w:rPr>
      </w:pPr>
      <w:r w:rsidRPr="004570DE">
        <w:rPr>
          <w:rFonts w:ascii="Arial" w:hAnsi="Arial" w:cs="Arial"/>
        </w:rPr>
        <w:t>All landscape works shall be maintained for a minimum period of five (5) years following the issue of a Final Occupation Certificate, in accordance with the approved landscape plan and conditions.</w:t>
      </w:r>
    </w:p>
    <w:p w:rsidR="002F2983" w:rsidRDefault="002F2983" w:rsidP="002F2983">
      <w:pPr>
        <w:jc w:val="both"/>
        <w:rPr>
          <w:rFonts w:ascii="Arial" w:hAnsi="Arial" w:cs="Arial"/>
        </w:rPr>
      </w:pPr>
    </w:p>
    <w:p w:rsidR="002F2983" w:rsidRPr="002F2983" w:rsidRDefault="002F2983" w:rsidP="002F2983">
      <w:pPr>
        <w:ind w:left="567" w:hanging="567"/>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93</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 xml:space="preserve">Maximum Occupancy </w:t>
      </w:r>
    </w:p>
    <w:p w:rsidR="002F2983" w:rsidRPr="004570DE" w:rsidRDefault="002F2983" w:rsidP="002F2983">
      <w:pPr>
        <w:ind w:left="567" w:hanging="567"/>
        <w:jc w:val="both"/>
        <w:rPr>
          <w:rFonts w:ascii="Arial" w:hAnsi="Arial"/>
          <w:b/>
          <w:sz w:val="20"/>
        </w:rPr>
      </w:pPr>
    </w:p>
    <w:p w:rsidR="002F2983" w:rsidRDefault="002F2983" w:rsidP="002F2983">
      <w:pPr>
        <w:ind w:left="567"/>
        <w:jc w:val="both"/>
        <w:rPr>
          <w:rFonts w:ascii="Arial" w:hAnsi="Arial"/>
        </w:rPr>
      </w:pPr>
      <w:r w:rsidRPr="004570DE">
        <w:rPr>
          <w:rFonts w:ascii="Arial" w:hAnsi="Arial"/>
        </w:rPr>
        <w:t xml:space="preserve">The maximum occupancy of the overall development must not exceed </w:t>
      </w:r>
      <w:r>
        <w:rPr>
          <w:rFonts w:ascii="Arial" w:hAnsi="Arial"/>
        </w:rPr>
        <w:t>seventy (70</w:t>
      </w:r>
      <w:r w:rsidRPr="004570DE">
        <w:rPr>
          <w:rFonts w:ascii="Arial" w:hAnsi="Arial"/>
        </w:rPr>
        <w:t>) residents</w:t>
      </w:r>
      <w:r>
        <w:rPr>
          <w:rFonts w:ascii="Arial" w:hAnsi="Arial"/>
        </w:rPr>
        <w:t xml:space="preserve"> and one (1) boarding manager</w:t>
      </w:r>
      <w:r w:rsidRPr="004570DE">
        <w:rPr>
          <w:rFonts w:ascii="Arial" w:hAnsi="Arial"/>
        </w:rPr>
        <w:t>.</w:t>
      </w:r>
    </w:p>
    <w:p w:rsidR="0064571B" w:rsidRDefault="0064571B" w:rsidP="000538F2">
      <w:pPr>
        <w:jc w:val="both"/>
        <w:rPr>
          <w:rFonts w:ascii="Arial" w:hAnsi="Arial"/>
        </w:rPr>
      </w:pPr>
    </w:p>
    <w:p w:rsidR="000538F2" w:rsidRDefault="000538F2" w:rsidP="000538F2">
      <w:pPr>
        <w:ind w:left="567" w:hanging="567"/>
        <w:rPr>
          <w:rFonts w:ascii="Arial" w:hAnsi="Arial" w:cs="Arial"/>
          <w:b/>
        </w:rPr>
      </w:pPr>
      <w:r w:rsidRPr="000538F2">
        <w:rPr>
          <w:rFonts w:ascii="Arial" w:hAnsi="Arial" w:cs="Arial"/>
        </w:rPr>
        <w:fldChar w:fldCharType="begin"/>
      </w:r>
      <w:r w:rsidRPr="000538F2">
        <w:rPr>
          <w:rFonts w:ascii="Arial" w:hAnsi="Arial" w:cs="Arial"/>
        </w:rPr>
        <w:instrText xml:space="preserve"> SEQ Seq_1 \n      </w:instrText>
      </w:r>
      <w:r w:rsidRPr="000538F2">
        <w:rPr>
          <w:rFonts w:ascii="Arial" w:hAnsi="Arial" w:cs="Arial"/>
        </w:rPr>
        <w:fldChar w:fldCharType="separate"/>
      </w:r>
      <w:r w:rsidR="00D3405F">
        <w:rPr>
          <w:rFonts w:ascii="Arial" w:hAnsi="Arial" w:cs="Arial"/>
          <w:noProof/>
        </w:rPr>
        <w:t>94</w:t>
      </w:r>
      <w:r w:rsidRPr="000538F2">
        <w:rPr>
          <w:rFonts w:ascii="Arial" w:hAnsi="Arial" w:cs="Arial"/>
        </w:rPr>
        <w:fldChar w:fldCharType="end"/>
      </w:r>
      <w:r w:rsidRPr="000538F2">
        <w:rPr>
          <w:rFonts w:ascii="Arial" w:hAnsi="Arial" w:cs="Arial"/>
        </w:rPr>
        <w:t>.</w:t>
      </w:r>
      <w:r w:rsidRPr="000538F2">
        <w:rPr>
          <w:rFonts w:ascii="Arial" w:hAnsi="Arial" w:cs="Arial"/>
        </w:rPr>
        <w:tab/>
      </w:r>
      <w:r>
        <w:rPr>
          <w:rFonts w:ascii="Arial" w:hAnsi="Arial" w:cs="Arial"/>
          <w:b/>
        </w:rPr>
        <w:t>Ongoing Traffic Management</w:t>
      </w:r>
    </w:p>
    <w:p w:rsidR="000538F2" w:rsidRDefault="000538F2" w:rsidP="000538F2">
      <w:pPr>
        <w:ind w:left="567" w:hanging="567"/>
        <w:rPr>
          <w:b/>
        </w:rPr>
      </w:pPr>
    </w:p>
    <w:p w:rsidR="000538F2" w:rsidRPr="000538F2" w:rsidRDefault="000538F2" w:rsidP="000538F2">
      <w:pPr>
        <w:ind w:left="567" w:hanging="567"/>
        <w:jc w:val="both"/>
        <w:rPr>
          <w:rFonts w:ascii="Arial" w:hAnsi="Arial" w:cs="Arial"/>
        </w:rPr>
      </w:pPr>
      <w:r w:rsidRPr="000538F2">
        <w:rPr>
          <w:rFonts w:ascii="Arial" w:hAnsi="Arial" w:cs="Arial"/>
          <w:b/>
        </w:rPr>
        <w:tab/>
      </w:r>
      <w:r w:rsidRPr="000538F2">
        <w:rPr>
          <w:rFonts w:ascii="Arial" w:hAnsi="Arial" w:cs="Arial"/>
        </w:rPr>
        <w:t>T</w:t>
      </w:r>
      <w:r>
        <w:rPr>
          <w:rFonts w:ascii="Arial" w:hAnsi="Arial" w:cs="Arial"/>
        </w:rPr>
        <w:t xml:space="preserve">he operation of the traffic signals within the basement car park of the development shall be in accordance with the Traffic Report (Reference No. 024), dated 26 November 2020,  prepared by Kirk Martinez of One Traffic Consultant. The boarding house manager shall be responsible for the ongoing compliance with the traffic management system. </w:t>
      </w:r>
      <w:r w:rsidR="00A94AF4">
        <w:rPr>
          <w:rFonts w:ascii="Arial" w:hAnsi="Arial" w:cs="Arial"/>
        </w:rPr>
        <w:t>Any faults to the</w:t>
      </w:r>
      <w:r>
        <w:rPr>
          <w:rFonts w:ascii="Arial" w:hAnsi="Arial" w:cs="Arial"/>
        </w:rPr>
        <w:t xml:space="preserve"> signalized </w:t>
      </w:r>
      <w:r w:rsidR="00A94AF4">
        <w:rPr>
          <w:rFonts w:ascii="Arial" w:hAnsi="Arial" w:cs="Arial"/>
        </w:rPr>
        <w:t>system</w:t>
      </w:r>
      <w:r>
        <w:rPr>
          <w:rFonts w:ascii="Arial" w:hAnsi="Arial" w:cs="Arial"/>
        </w:rPr>
        <w:t xml:space="preserve"> shall be r</w:t>
      </w:r>
      <w:r w:rsidR="00A94AF4">
        <w:rPr>
          <w:rFonts w:ascii="Arial" w:hAnsi="Arial" w:cs="Arial"/>
        </w:rPr>
        <w:t>ectified</w:t>
      </w:r>
      <w:r>
        <w:rPr>
          <w:rFonts w:ascii="Arial" w:hAnsi="Arial" w:cs="Arial"/>
        </w:rPr>
        <w:t xml:space="preserve"> immediately.  </w:t>
      </w:r>
    </w:p>
    <w:p w:rsidR="002F2983" w:rsidRPr="004570DE" w:rsidRDefault="002F2983" w:rsidP="002F2983">
      <w:pPr>
        <w:jc w:val="both"/>
        <w:rPr>
          <w:rFonts w:ascii="Arial" w:hAnsi="Arial"/>
        </w:rPr>
      </w:pPr>
    </w:p>
    <w:p w:rsidR="002F2983" w:rsidRPr="002F2983" w:rsidRDefault="002F2983" w:rsidP="002F2983">
      <w:pPr>
        <w:ind w:left="567" w:hanging="567"/>
      </w:pPr>
      <w:r w:rsidRPr="002F2983">
        <w:rPr>
          <w:rFonts w:ascii="Arial" w:hAnsi="Arial" w:cs="Arial"/>
        </w:rPr>
        <w:fldChar w:fldCharType="begin"/>
      </w:r>
      <w:r w:rsidRPr="002F2983">
        <w:rPr>
          <w:rFonts w:ascii="Arial" w:hAnsi="Arial" w:cs="Arial"/>
        </w:rPr>
        <w:instrText xml:space="preserve"> SEQ Seq_1 \n     </w:instrText>
      </w:r>
      <w:r w:rsidRPr="002F2983">
        <w:rPr>
          <w:rFonts w:ascii="Arial" w:hAnsi="Arial" w:cs="Arial"/>
        </w:rPr>
        <w:fldChar w:fldCharType="separate"/>
      </w:r>
      <w:r w:rsidR="00D3405F">
        <w:rPr>
          <w:rFonts w:ascii="Arial" w:hAnsi="Arial" w:cs="Arial"/>
          <w:noProof/>
        </w:rPr>
        <w:t>95</w:t>
      </w:r>
      <w:r w:rsidRPr="002F2983">
        <w:rPr>
          <w:rFonts w:ascii="Arial" w:hAnsi="Arial" w:cs="Arial"/>
        </w:rPr>
        <w:fldChar w:fldCharType="end"/>
      </w:r>
      <w:r w:rsidRPr="002F2983">
        <w:rPr>
          <w:rFonts w:ascii="Arial" w:hAnsi="Arial" w:cs="Arial"/>
        </w:rPr>
        <w:t>.</w:t>
      </w:r>
      <w:r w:rsidRPr="002F2983">
        <w:rPr>
          <w:rFonts w:ascii="Arial" w:hAnsi="Arial" w:cs="Arial"/>
        </w:rPr>
        <w:tab/>
      </w:r>
      <w:r w:rsidRPr="004570DE">
        <w:rPr>
          <w:rFonts w:ascii="Arial" w:hAnsi="Arial" w:cs="Arial"/>
          <w:b/>
        </w:rPr>
        <w:t>Car</w:t>
      </w:r>
      <w:r w:rsidRPr="004570DE">
        <w:rPr>
          <w:rFonts w:ascii="Arial" w:hAnsi="Arial" w:cs="Arial"/>
        </w:rPr>
        <w:t xml:space="preserve"> </w:t>
      </w:r>
      <w:r w:rsidRPr="004570DE">
        <w:rPr>
          <w:rFonts w:ascii="Arial" w:hAnsi="Arial" w:cs="Arial"/>
          <w:b/>
        </w:rPr>
        <w:t xml:space="preserve">Parking </w:t>
      </w:r>
    </w:p>
    <w:p w:rsidR="002F2983" w:rsidRPr="004570DE" w:rsidRDefault="002F2983" w:rsidP="002F2983">
      <w:pPr>
        <w:ind w:left="567" w:hanging="567"/>
        <w:jc w:val="both"/>
        <w:rPr>
          <w:rFonts w:ascii="Arial" w:hAnsi="Arial" w:cs="Arial"/>
          <w:noProof/>
          <w:sz w:val="20"/>
        </w:rPr>
      </w:pPr>
    </w:p>
    <w:p w:rsidR="002F2983" w:rsidRPr="004570DE" w:rsidRDefault="002F2983" w:rsidP="002F2983">
      <w:pPr>
        <w:ind w:left="567" w:hanging="567"/>
        <w:jc w:val="both"/>
        <w:rPr>
          <w:rFonts w:ascii="Arial" w:hAnsi="Arial" w:cs="Arial"/>
          <w:noProof/>
        </w:rPr>
      </w:pPr>
      <w:r w:rsidRPr="004570DE">
        <w:rPr>
          <w:rFonts w:ascii="Arial" w:hAnsi="Arial" w:cs="Arial"/>
          <w:b/>
          <w:noProof/>
        </w:rPr>
        <w:tab/>
      </w:r>
      <w:r w:rsidRPr="004570DE">
        <w:rPr>
          <w:rFonts w:ascii="Arial" w:hAnsi="Arial" w:cs="Arial"/>
          <w:noProof/>
        </w:rPr>
        <w:t xml:space="preserve">The site shall provide and maintain the following number of parking spaces in accordance with the approved development: - </w:t>
      </w:r>
    </w:p>
    <w:p w:rsidR="002F2983" w:rsidRPr="004570DE" w:rsidRDefault="002F2983" w:rsidP="002F2983">
      <w:pPr>
        <w:ind w:left="567" w:hanging="567"/>
        <w:jc w:val="both"/>
        <w:rPr>
          <w:rFonts w:ascii="Arial" w:hAnsi="Arial" w:cs="Arial"/>
          <w:noProof/>
          <w:sz w:val="16"/>
          <w:szCs w:val="16"/>
        </w:rPr>
      </w:pPr>
    </w:p>
    <w:p w:rsidR="002F2983" w:rsidRPr="004570DE" w:rsidRDefault="002F2983" w:rsidP="002F2983">
      <w:pPr>
        <w:numPr>
          <w:ilvl w:val="0"/>
          <w:numId w:val="33"/>
        </w:numPr>
        <w:ind w:left="1134" w:hanging="567"/>
        <w:contextualSpacing/>
        <w:jc w:val="both"/>
        <w:rPr>
          <w:rFonts w:ascii="Arial" w:hAnsi="Arial" w:cs="Arial"/>
        </w:rPr>
      </w:pPr>
      <w:r>
        <w:rPr>
          <w:rFonts w:ascii="Arial" w:hAnsi="Arial" w:cs="Arial"/>
        </w:rPr>
        <w:t>Eighteen (18)</w:t>
      </w:r>
      <w:r w:rsidRPr="004570DE">
        <w:rPr>
          <w:rFonts w:ascii="Arial" w:hAnsi="Arial" w:cs="Arial"/>
        </w:rPr>
        <w:t xml:space="preserve"> off-street car parking spaces including one (1) accessible spaces;</w:t>
      </w:r>
      <w:r>
        <w:rPr>
          <w:rFonts w:ascii="Arial" w:hAnsi="Arial" w:cs="Arial"/>
        </w:rPr>
        <w:t xml:space="preserve"> and</w:t>
      </w:r>
    </w:p>
    <w:p w:rsidR="002F2983" w:rsidRPr="004570DE" w:rsidRDefault="002F2983" w:rsidP="002F2983">
      <w:pPr>
        <w:numPr>
          <w:ilvl w:val="0"/>
          <w:numId w:val="33"/>
        </w:numPr>
        <w:ind w:left="1134" w:hanging="567"/>
        <w:contextualSpacing/>
        <w:jc w:val="both"/>
        <w:rPr>
          <w:rFonts w:ascii="Arial" w:hAnsi="Arial" w:cs="Arial"/>
        </w:rPr>
      </w:pPr>
      <w:r>
        <w:rPr>
          <w:rFonts w:ascii="Arial" w:hAnsi="Arial" w:cs="Arial"/>
        </w:rPr>
        <w:t>Eight (8</w:t>
      </w:r>
      <w:r w:rsidRPr="004570DE">
        <w:rPr>
          <w:rFonts w:ascii="Arial" w:hAnsi="Arial" w:cs="Arial"/>
        </w:rPr>
        <w:t>) motorcycle parking spaces</w:t>
      </w:r>
      <w:r>
        <w:rPr>
          <w:rFonts w:ascii="Arial" w:hAnsi="Arial" w:cs="Arial"/>
        </w:rPr>
        <w:t>.</w:t>
      </w:r>
    </w:p>
    <w:p w:rsidR="002F2983" w:rsidRPr="004570DE" w:rsidRDefault="002F2983" w:rsidP="002F2983">
      <w:pPr>
        <w:contextualSpacing/>
        <w:rPr>
          <w:rFonts w:ascii="Arial" w:hAnsi="Arial" w:cs="Arial"/>
        </w:rPr>
      </w:pPr>
    </w:p>
    <w:p w:rsidR="002F2983" w:rsidRDefault="002F2983" w:rsidP="002F2983">
      <w:pPr>
        <w:ind w:left="567"/>
        <w:jc w:val="both"/>
        <w:rPr>
          <w:rFonts w:ascii="Arial" w:hAnsi="Arial" w:cs="Arial"/>
        </w:rPr>
      </w:pPr>
      <w:r w:rsidRPr="004570DE">
        <w:rPr>
          <w:rFonts w:ascii="Arial" w:hAnsi="Arial" w:cs="Arial"/>
        </w:rPr>
        <w:t xml:space="preserve">Each space shall be permanently line marked and maintained free from obstructions at all times. Residents and visitor vehicles shall be parked in the </w:t>
      </w:r>
      <w:r w:rsidRPr="004570DE">
        <w:rPr>
          <w:rFonts w:ascii="Arial" w:hAnsi="Arial" w:cs="Arial"/>
        </w:rPr>
        <w:lastRenderedPageBreak/>
        <w:t>spaces provided on the subject premises and not on adjacent footpath or landscaping areas.</w:t>
      </w:r>
    </w:p>
    <w:p w:rsidR="00DA1426" w:rsidRDefault="00DA1426" w:rsidP="00DA1426">
      <w:pPr>
        <w:jc w:val="both"/>
        <w:rPr>
          <w:rFonts w:ascii="Arial" w:hAnsi="Arial" w:cs="Arial"/>
        </w:rPr>
      </w:pPr>
    </w:p>
    <w:p w:rsidR="00DA1426" w:rsidRDefault="00DA1426" w:rsidP="00DA1426">
      <w:pPr>
        <w:ind w:left="567" w:hanging="567"/>
        <w:rPr>
          <w:rFonts w:ascii="Arial" w:hAnsi="Arial" w:cs="Arial"/>
          <w:b/>
        </w:rPr>
      </w:pPr>
      <w:r w:rsidRPr="00DA1426">
        <w:rPr>
          <w:rFonts w:ascii="Arial" w:hAnsi="Arial" w:cs="Arial"/>
        </w:rPr>
        <w:fldChar w:fldCharType="begin"/>
      </w:r>
      <w:r w:rsidRPr="00DA1426">
        <w:rPr>
          <w:rFonts w:ascii="Arial" w:hAnsi="Arial" w:cs="Arial"/>
        </w:rPr>
        <w:instrText xml:space="preserve"> SEQ Seq_1 \n      </w:instrText>
      </w:r>
      <w:r w:rsidRPr="00DA1426">
        <w:rPr>
          <w:rFonts w:ascii="Arial" w:hAnsi="Arial" w:cs="Arial"/>
        </w:rPr>
        <w:fldChar w:fldCharType="separate"/>
      </w:r>
      <w:r w:rsidR="00D3405F">
        <w:rPr>
          <w:rFonts w:ascii="Arial" w:hAnsi="Arial" w:cs="Arial"/>
          <w:noProof/>
        </w:rPr>
        <w:t>96</w:t>
      </w:r>
      <w:r w:rsidRPr="00DA1426">
        <w:rPr>
          <w:rFonts w:ascii="Arial" w:hAnsi="Arial" w:cs="Arial"/>
        </w:rPr>
        <w:fldChar w:fldCharType="end"/>
      </w:r>
      <w:r w:rsidRPr="00DA1426">
        <w:rPr>
          <w:rFonts w:ascii="Arial" w:hAnsi="Arial" w:cs="Arial"/>
        </w:rPr>
        <w:t>.</w:t>
      </w:r>
      <w:r w:rsidRPr="00DA1426">
        <w:rPr>
          <w:rFonts w:ascii="Arial" w:hAnsi="Arial" w:cs="Arial"/>
        </w:rPr>
        <w:tab/>
      </w:r>
      <w:r>
        <w:rPr>
          <w:rFonts w:ascii="Arial" w:hAnsi="Arial" w:cs="Arial"/>
          <w:b/>
        </w:rPr>
        <w:t>Lighting</w:t>
      </w:r>
    </w:p>
    <w:p w:rsidR="00DA1426" w:rsidRDefault="00DA1426" w:rsidP="00DA1426">
      <w:pPr>
        <w:ind w:left="567" w:hanging="567"/>
        <w:rPr>
          <w:b/>
        </w:rPr>
      </w:pPr>
    </w:p>
    <w:p w:rsidR="00DA1426" w:rsidRPr="00DA1426" w:rsidRDefault="00DA1426" w:rsidP="00DA1426">
      <w:pPr>
        <w:ind w:left="567"/>
        <w:jc w:val="both"/>
        <w:rPr>
          <w:rFonts w:ascii="Arial" w:hAnsi="Arial" w:cs="Arial"/>
        </w:rPr>
      </w:pPr>
      <w:r w:rsidRPr="00DA1426">
        <w:rPr>
          <w:rFonts w:ascii="Arial" w:hAnsi="Arial" w:cs="Arial"/>
        </w:rPr>
        <w:t xml:space="preserve">Illumination of the site is to be arranged in accordance with the requirements of Australian Standard </w:t>
      </w:r>
      <w:r w:rsidRPr="00DA1426">
        <w:rPr>
          <w:rFonts w:ascii="Arial" w:hAnsi="Arial" w:cs="Arial"/>
          <w:i/>
        </w:rPr>
        <w:t>4282_2019 Control of the obtrusive effects of outdoor lighting</w:t>
      </w:r>
      <w:r w:rsidRPr="00DA1426">
        <w:rPr>
          <w:rFonts w:ascii="Arial" w:hAnsi="Arial" w:cs="Arial"/>
        </w:rPr>
        <w:t xml:space="preserve"> so as not to impact upon the amenity of the occupants of adjoining and nearby residential premises.</w:t>
      </w:r>
    </w:p>
    <w:p w:rsidR="00DA1426" w:rsidRPr="00DA1426" w:rsidRDefault="00DA1426" w:rsidP="00DA1426">
      <w:pPr>
        <w:ind w:left="567" w:hanging="567"/>
        <w:rPr>
          <w:b/>
        </w:rPr>
      </w:pPr>
    </w:p>
    <w:p w:rsidR="00DA1426" w:rsidRDefault="00DA1426" w:rsidP="00DA1426">
      <w:pPr>
        <w:ind w:left="567"/>
      </w:pPr>
    </w:p>
    <w:p w:rsidR="002F2983" w:rsidRDefault="002F2983" w:rsidP="002F2983">
      <w:pPr>
        <w:ind w:left="567"/>
        <w:jc w:val="both"/>
        <w:rPr>
          <w:rFonts w:ascii="Arial" w:hAnsi="Arial" w:cs="Arial"/>
        </w:rPr>
      </w:pPr>
    </w:p>
    <w:p w:rsidR="002F2983" w:rsidRPr="002F2983" w:rsidRDefault="002F2983" w:rsidP="002F2983">
      <w:pPr>
        <w:ind w:left="567" w:hanging="567"/>
      </w:pPr>
    </w:p>
    <w:p w:rsidR="002F2983" w:rsidRPr="004570DE" w:rsidRDefault="002F2983" w:rsidP="002F2983">
      <w:pPr>
        <w:ind w:left="567"/>
      </w:pPr>
    </w:p>
    <w:p w:rsidR="002F2983" w:rsidRPr="002F2983" w:rsidRDefault="002F2983" w:rsidP="002F2983">
      <w:pPr>
        <w:ind w:left="567" w:hanging="567"/>
      </w:pPr>
    </w:p>
    <w:p w:rsidR="002F2983" w:rsidRPr="004570DE" w:rsidRDefault="002F2983" w:rsidP="002F2983">
      <w:pPr>
        <w:ind w:left="567"/>
      </w:pPr>
    </w:p>
    <w:p w:rsidR="002F2983" w:rsidRPr="002F2983" w:rsidRDefault="002F2983" w:rsidP="002F2983">
      <w:pPr>
        <w:ind w:left="567" w:hanging="567"/>
        <w:rPr>
          <w:b/>
        </w:rPr>
      </w:pPr>
    </w:p>
    <w:p w:rsidR="002F2983" w:rsidRPr="004570DE" w:rsidRDefault="002F2983" w:rsidP="002F2983">
      <w:pPr>
        <w:ind w:left="567"/>
      </w:pPr>
    </w:p>
    <w:p w:rsidR="002F2983" w:rsidRPr="002F2983" w:rsidRDefault="002F2983" w:rsidP="002F2983">
      <w:pPr>
        <w:ind w:left="567" w:hanging="567"/>
        <w:rPr>
          <w:rFonts w:eastAsia="Calibri"/>
          <w:b/>
          <w:lang w:val="en-AU" w:eastAsia="en-AU"/>
        </w:rPr>
      </w:pPr>
    </w:p>
    <w:p w:rsidR="002F2983" w:rsidRPr="004570DE" w:rsidRDefault="002F2983" w:rsidP="002F2983">
      <w:pPr>
        <w:ind w:left="567"/>
        <w:rPr>
          <w:rFonts w:eastAsia="Calibri"/>
          <w:lang w:val="en-AU" w:eastAsia="en-AU"/>
        </w:rPr>
      </w:pPr>
    </w:p>
    <w:p w:rsidR="002F2983" w:rsidRPr="002F2983" w:rsidRDefault="002F2983" w:rsidP="002F2983">
      <w:pPr>
        <w:ind w:left="567" w:hanging="567"/>
        <w:rPr>
          <w:rFonts w:eastAsia="Calibri"/>
          <w:b/>
          <w:lang w:val="en-AU" w:eastAsia="en-AU"/>
        </w:rPr>
      </w:pPr>
    </w:p>
    <w:p w:rsidR="002F2983" w:rsidRPr="004570DE" w:rsidRDefault="002F2983" w:rsidP="002F2983">
      <w:pPr>
        <w:ind w:left="567"/>
        <w:rPr>
          <w:rFonts w:eastAsia="Calibri"/>
          <w:lang w:val="en-AU" w:eastAsia="en-AU"/>
        </w:rPr>
      </w:pPr>
    </w:p>
    <w:p w:rsidR="002F2983" w:rsidRPr="002F2983" w:rsidRDefault="002F2983" w:rsidP="002F2983">
      <w:pPr>
        <w:ind w:left="567" w:hanging="567"/>
        <w:rPr>
          <w:b/>
          <w:lang w:val="en-AU" w:eastAsia="en-AU"/>
        </w:rPr>
      </w:pPr>
    </w:p>
    <w:p w:rsidR="002F2983" w:rsidRPr="004570DE" w:rsidRDefault="002F2983" w:rsidP="002F2983">
      <w:pPr>
        <w:ind w:left="567"/>
        <w:rPr>
          <w:lang w:val="en-AU" w:eastAsia="en-AU"/>
        </w:rPr>
      </w:pPr>
    </w:p>
    <w:p w:rsidR="002F2983" w:rsidRPr="002F2983" w:rsidRDefault="002F2983" w:rsidP="002F2983">
      <w:pPr>
        <w:ind w:left="567" w:hanging="567"/>
        <w:rPr>
          <w:b/>
        </w:rPr>
      </w:pPr>
    </w:p>
    <w:p w:rsidR="002F2983" w:rsidRPr="00707993" w:rsidRDefault="002F2983" w:rsidP="002F2983">
      <w:pPr>
        <w:ind w:left="567"/>
      </w:pPr>
    </w:p>
    <w:p w:rsidR="00CA6AD5" w:rsidRPr="00CA6AD5" w:rsidRDefault="00CA6AD5" w:rsidP="00CA6AD5">
      <w:pPr>
        <w:ind w:left="567" w:hanging="567"/>
        <w:jc w:val="both"/>
        <w:rPr>
          <w:rFonts w:ascii="Arial" w:hAnsi="Arial" w:cs="Arial"/>
        </w:rPr>
      </w:pPr>
    </w:p>
    <w:sectPr w:rsidR="00CA6AD5" w:rsidRPr="00CA6AD5" w:rsidSect="0066071D">
      <w:footerReference w:type="default" r:id="rId11"/>
      <w:pgSz w:w="11906" w:h="16838"/>
      <w:pgMar w:top="1440" w:right="1440" w:bottom="1440" w:left="1440" w:header="708" w:footer="70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83" w:rsidRDefault="003B3783" w:rsidP="0047660F">
      <w:r>
        <w:separator/>
      </w:r>
    </w:p>
  </w:endnote>
  <w:endnote w:type="continuationSeparator" w:id="0">
    <w:p w:rsidR="003B3783" w:rsidRDefault="003B3783" w:rsidP="0047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AD5" w:rsidRPr="00CA6AD5" w:rsidRDefault="00CA6AD5" w:rsidP="00CA6AD5">
    <w:pPr>
      <w:pStyle w:val="Footer"/>
      <w:ind w:hanging="567"/>
      <w:rPr>
        <w:rFonts w:ascii="Arial Narrow" w:hAnsi="Arial Narrow"/>
        <w:sz w:val="16"/>
        <w:szCs w:val="16"/>
      </w:rPr>
    </w:pPr>
    <w:r w:rsidRPr="00CA6AD5">
      <w:rPr>
        <w:rFonts w:ascii="Arial Narrow" w:hAnsi="Arial Narrow"/>
        <w:sz w:val="16"/>
        <w:szCs w:val="16"/>
      </w:rPr>
      <w:fldChar w:fldCharType="begin"/>
    </w:r>
    <w:r w:rsidRPr="00CA6AD5">
      <w:rPr>
        <w:rFonts w:ascii="Arial Narrow" w:hAnsi="Arial Narrow"/>
        <w:sz w:val="16"/>
        <w:szCs w:val="16"/>
      </w:rPr>
      <w:instrText xml:space="preserve"> DOCPROPERTY  Objective-Id  \* MERGEFORMAT </w:instrText>
    </w:r>
    <w:r w:rsidRPr="00CA6AD5">
      <w:rPr>
        <w:rFonts w:ascii="Arial Narrow" w:hAnsi="Arial Narrow"/>
        <w:sz w:val="16"/>
        <w:szCs w:val="16"/>
      </w:rPr>
      <w:fldChar w:fldCharType="separate"/>
    </w:r>
    <w:r w:rsidR="00D3405F">
      <w:rPr>
        <w:rFonts w:ascii="Arial Narrow" w:hAnsi="Arial Narrow"/>
        <w:sz w:val="16"/>
        <w:szCs w:val="16"/>
      </w:rPr>
      <w:t>A4230920</w:t>
    </w:r>
    <w:r w:rsidRPr="00CA6AD5">
      <w:rPr>
        <w:rFonts w:ascii="Arial Narrow" w:hAnsi="Arial Narrow"/>
        <w:sz w:val="16"/>
        <w:szCs w:val="16"/>
      </w:rPr>
      <w:fldChar w:fldCharType="end"/>
    </w:r>
  </w:p>
  <w:p w:rsidR="00691B5B" w:rsidRPr="00CA6AD5" w:rsidRDefault="00CA6AD5" w:rsidP="00CA6AD5">
    <w:pPr>
      <w:pStyle w:val="Footer"/>
      <w:jc w:val="right"/>
      <w:rPr>
        <w:rFonts w:ascii="Arial Narrow" w:hAnsi="Arial Narrow"/>
        <w:sz w:val="16"/>
        <w:szCs w:val="16"/>
      </w:rPr>
    </w:pPr>
    <w:r w:rsidRPr="00CA6AD5">
      <w:rPr>
        <w:rFonts w:ascii="Arial Narrow" w:hAnsi="Arial Narrow"/>
        <w:sz w:val="16"/>
        <w:szCs w:val="16"/>
      </w:rPr>
      <w:t xml:space="preserve">Page </w:t>
    </w:r>
    <w:r w:rsidRPr="00CA6AD5">
      <w:rPr>
        <w:rFonts w:ascii="Arial Narrow" w:hAnsi="Arial Narrow"/>
        <w:b/>
        <w:bCs/>
        <w:sz w:val="16"/>
        <w:szCs w:val="16"/>
      </w:rPr>
      <w:fldChar w:fldCharType="begin"/>
    </w:r>
    <w:r w:rsidRPr="00CA6AD5">
      <w:rPr>
        <w:rFonts w:ascii="Arial Narrow" w:hAnsi="Arial Narrow"/>
        <w:b/>
        <w:bCs/>
        <w:sz w:val="16"/>
        <w:szCs w:val="16"/>
      </w:rPr>
      <w:instrText xml:space="preserve"> PAGE  \* Arabic  \* MERGEFORMAT </w:instrText>
    </w:r>
    <w:r w:rsidRPr="00CA6AD5">
      <w:rPr>
        <w:rFonts w:ascii="Arial Narrow" w:hAnsi="Arial Narrow"/>
        <w:b/>
        <w:bCs/>
        <w:sz w:val="16"/>
        <w:szCs w:val="16"/>
      </w:rPr>
      <w:fldChar w:fldCharType="separate"/>
    </w:r>
    <w:r w:rsidR="00D3405F">
      <w:rPr>
        <w:rFonts w:ascii="Arial Narrow" w:hAnsi="Arial Narrow"/>
        <w:b/>
        <w:bCs/>
        <w:noProof/>
        <w:sz w:val="16"/>
        <w:szCs w:val="16"/>
      </w:rPr>
      <w:t>12</w:t>
    </w:r>
    <w:r w:rsidRPr="00CA6AD5">
      <w:rPr>
        <w:rFonts w:ascii="Arial Narrow" w:hAnsi="Arial Narrow"/>
        <w:b/>
        <w:bCs/>
        <w:sz w:val="16"/>
        <w:szCs w:val="16"/>
      </w:rPr>
      <w:fldChar w:fldCharType="end"/>
    </w:r>
    <w:r w:rsidRPr="00CA6AD5">
      <w:rPr>
        <w:rFonts w:ascii="Arial Narrow" w:hAnsi="Arial Narrow"/>
        <w:sz w:val="16"/>
        <w:szCs w:val="16"/>
      </w:rPr>
      <w:t xml:space="preserve"> of </w:t>
    </w:r>
    <w:r w:rsidRPr="00CA6AD5">
      <w:rPr>
        <w:rFonts w:ascii="Arial Narrow" w:hAnsi="Arial Narrow"/>
        <w:b/>
        <w:bCs/>
        <w:sz w:val="16"/>
        <w:szCs w:val="16"/>
      </w:rPr>
      <w:fldChar w:fldCharType="begin"/>
    </w:r>
    <w:r w:rsidRPr="00CA6AD5">
      <w:rPr>
        <w:rFonts w:ascii="Arial Narrow" w:hAnsi="Arial Narrow"/>
        <w:b/>
        <w:bCs/>
        <w:sz w:val="16"/>
        <w:szCs w:val="16"/>
      </w:rPr>
      <w:instrText xml:space="preserve"> NUMPAGES  \* Arabic  \* MERGEFORMAT </w:instrText>
    </w:r>
    <w:r w:rsidRPr="00CA6AD5">
      <w:rPr>
        <w:rFonts w:ascii="Arial Narrow" w:hAnsi="Arial Narrow"/>
        <w:b/>
        <w:bCs/>
        <w:sz w:val="16"/>
        <w:szCs w:val="16"/>
      </w:rPr>
      <w:fldChar w:fldCharType="separate"/>
    </w:r>
    <w:r w:rsidR="00D3405F">
      <w:rPr>
        <w:rFonts w:ascii="Arial Narrow" w:hAnsi="Arial Narrow"/>
        <w:b/>
        <w:bCs/>
        <w:noProof/>
        <w:sz w:val="16"/>
        <w:szCs w:val="16"/>
      </w:rPr>
      <w:t>26</w:t>
    </w:r>
    <w:r w:rsidRPr="00CA6AD5">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83" w:rsidRDefault="003B3783" w:rsidP="0047660F">
      <w:r>
        <w:separator/>
      </w:r>
    </w:p>
  </w:footnote>
  <w:footnote w:type="continuationSeparator" w:id="0">
    <w:p w:rsidR="003B3783" w:rsidRDefault="003B3783" w:rsidP="004766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463"/>
    <w:multiLevelType w:val="hybridMultilevel"/>
    <w:tmpl w:val="796A695A"/>
    <w:lvl w:ilvl="0" w:tplc="91480614">
      <w:start w:val="1"/>
      <w:numFmt w:val="lowerLetter"/>
      <w:lvlText w:val="%1."/>
      <w:lvlJc w:val="left"/>
      <w:pPr>
        <w:tabs>
          <w:tab w:val="num" w:pos="1929"/>
        </w:tabs>
        <w:ind w:left="19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 w15:restartNumberingAfterBreak="0">
    <w:nsid w:val="00D222A9"/>
    <w:multiLevelType w:val="hybridMultilevel"/>
    <w:tmpl w:val="BE9AD4D4"/>
    <w:lvl w:ilvl="0" w:tplc="0C090019">
      <w:start w:val="1"/>
      <w:numFmt w:val="lowerLetter"/>
      <w:lvlText w:val="%1."/>
      <w:lvlJc w:val="left"/>
      <w:pPr>
        <w:ind w:left="1289" w:hanging="360"/>
      </w:pPr>
    </w:lvl>
    <w:lvl w:ilvl="1" w:tplc="0C090019" w:tentative="1">
      <w:start w:val="1"/>
      <w:numFmt w:val="lowerLetter"/>
      <w:lvlText w:val="%2."/>
      <w:lvlJc w:val="left"/>
      <w:pPr>
        <w:ind w:left="2009" w:hanging="360"/>
      </w:pPr>
    </w:lvl>
    <w:lvl w:ilvl="2" w:tplc="0C09001B" w:tentative="1">
      <w:start w:val="1"/>
      <w:numFmt w:val="lowerRoman"/>
      <w:lvlText w:val="%3."/>
      <w:lvlJc w:val="right"/>
      <w:pPr>
        <w:ind w:left="2729" w:hanging="180"/>
      </w:pPr>
    </w:lvl>
    <w:lvl w:ilvl="3" w:tplc="0C09000F" w:tentative="1">
      <w:start w:val="1"/>
      <w:numFmt w:val="decimal"/>
      <w:lvlText w:val="%4."/>
      <w:lvlJc w:val="left"/>
      <w:pPr>
        <w:ind w:left="3449" w:hanging="360"/>
      </w:pPr>
    </w:lvl>
    <w:lvl w:ilvl="4" w:tplc="0C090019" w:tentative="1">
      <w:start w:val="1"/>
      <w:numFmt w:val="lowerLetter"/>
      <w:lvlText w:val="%5."/>
      <w:lvlJc w:val="left"/>
      <w:pPr>
        <w:ind w:left="4169" w:hanging="360"/>
      </w:pPr>
    </w:lvl>
    <w:lvl w:ilvl="5" w:tplc="0C09001B" w:tentative="1">
      <w:start w:val="1"/>
      <w:numFmt w:val="lowerRoman"/>
      <w:lvlText w:val="%6."/>
      <w:lvlJc w:val="right"/>
      <w:pPr>
        <w:ind w:left="4889" w:hanging="180"/>
      </w:pPr>
    </w:lvl>
    <w:lvl w:ilvl="6" w:tplc="0C09000F" w:tentative="1">
      <w:start w:val="1"/>
      <w:numFmt w:val="decimal"/>
      <w:lvlText w:val="%7."/>
      <w:lvlJc w:val="left"/>
      <w:pPr>
        <w:ind w:left="5609" w:hanging="360"/>
      </w:pPr>
    </w:lvl>
    <w:lvl w:ilvl="7" w:tplc="0C090019" w:tentative="1">
      <w:start w:val="1"/>
      <w:numFmt w:val="lowerLetter"/>
      <w:lvlText w:val="%8."/>
      <w:lvlJc w:val="left"/>
      <w:pPr>
        <w:ind w:left="6329" w:hanging="360"/>
      </w:pPr>
    </w:lvl>
    <w:lvl w:ilvl="8" w:tplc="0C09001B" w:tentative="1">
      <w:start w:val="1"/>
      <w:numFmt w:val="lowerRoman"/>
      <w:lvlText w:val="%9."/>
      <w:lvlJc w:val="right"/>
      <w:pPr>
        <w:ind w:left="7049" w:hanging="180"/>
      </w:pPr>
    </w:lvl>
  </w:abstractNum>
  <w:abstractNum w:abstractNumId="2" w15:restartNumberingAfterBreak="0">
    <w:nsid w:val="01BF26EE"/>
    <w:multiLevelType w:val="hybridMultilevel"/>
    <w:tmpl w:val="43543D5A"/>
    <w:lvl w:ilvl="0" w:tplc="FFFFFFFF">
      <w:numFmt w:val="none"/>
      <w:lvlText w:val="6."/>
      <w:lvlJc w:val="left"/>
      <w:pPr>
        <w:tabs>
          <w:tab w:val="num" w:pos="567"/>
        </w:tabs>
        <w:ind w:left="567" w:hanging="567"/>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A0572D"/>
    <w:multiLevelType w:val="hybridMultilevel"/>
    <w:tmpl w:val="52969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F2651"/>
    <w:multiLevelType w:val="hybridMultilevel"/>
    <w:tmpl w:val="C9E4A992"/>
    <w:lvl w:ilvl="0" w:tplc="0C090019">
      <w:start w:val="1"/>
      <w:numFmt w:val="lowerLetter"/>
      <w:lvlText w:val="%1."/>
      <w:lvlJc w:val="left"/>
      <w:pPr>
        <w:tabs>
          <w:tab w:val="num" w:pos="1920"/>
        </w:tabs>
        <w:ind w:left="1920" w:hanging="360"/>
      </w:pPr>
      <w:rPr>
        <w:rFonts w:hint="default"/>
      </w:rPr>
    </w:lvl>
    <w:lvl w:ilvl="1" w:tplc="04090003">
      <w:start w:val="1"/>
      <w:numFmt w:val="decimal"/>
      <w:lvlText w:val="%2."/>
      <w:lvlJc w:val="left"/>
      <w:pPr>
        <w:tabs>
          <w:tab w:val="num" w:pos="2640"/>
        </w:tabs>
        <w:ind w:left="2640" w:hanging="360"/>
      </w:pPr>
    </w:lvl>
    <w:lvl w:ilvl="2" w:tplc="04090005">
      <w:start w:val="1"/>
      <w:numFmt w:val="decimal"/>
      <w:lvlText w:val="%3."/>
      <w:lvlJc w:val="left"/>
      <w:pPr>
        <w:tabs>
          <w:tab w:val="num" w:pos="3360"/>
        </w:tabs>
        <w:ind w:left="3360" w:hanging="360"/>
      </w:pPr>
    </w:lvl>
    <w:lvl w:ilvl="3" w:tplc="04090001">
      <w:start w:val="1"/>
      <w:numFmt w:val="decimal"/>
      <w:lvlText w:val="%4."/>
      <w:lvlJc w:val="left"/>
      <w:pPr>
        <w:tabs>
          <w:tab w:val="num" w:pos="4080"/>
        </w:tabs>
        <w:ind w:left="4080" w:hanging="360"/>
      </w:pPr>
    </w:lvl>
    <w:lvl w:ilvl="4" w:tplc="04090003">
      <w:start w:val="1"/>
      <w:numFmt w:val="decimal"/>
      <w:lvlText w:val="%5."/>
      <w:lvlJc w:val="left"/>
      <w:pPr>
        <w:tabs>
          <w:tab w:val="num" w:pos="4800"/>
        </w:tabs>
        <w:ind w:left="4800" w:hanging="360"/>
      </w:pPr>
    </w:lvl>
    <w:lvl w:ilvl="5" w:tplc="04090005">
      <w:start w:val="1"/>
      <w:numFmt w:val="decimal"/>
      <w:lvlText w:val="%6."/>
      <w:lvlJc w:val="left"/>
      <w:pPr>
        <w:tabs>
          <w:tab w:val="num" w:pos="5520"/>
        </w:tabs>
        <w:ind w:left="5520" w:hanging="360"/>
      </w:pPr>
    </w:lvl>
    <w:lvl w:ilvl="6" w:tplc="04090001">
      <w:start w:val="1"/>
      <w:numFmt w:val="decimal"/>
      <w:lvlText w:val="%7."/>
      <w:lvlJc w:val="left"/>
      <w:pPr>
        <w:tabs>
          <w:tab w:val="num" w:pos="6240"/>
        </w:tabs>
        <w:ind w:left="6240" w:hanging="360"/>
      </w:pPr>
    </w:lvl>
    <w:lvl w:ilvl="7" w:tplc="04090003">
      <w:start w:val="1"/>
      <w:numFmt w:val="decimal"/>
      <w:lvlText w:val="%8."/>
      <w:lvlJc w:val="left"/>
      <w:pPr>
        <w:tabs>
          <w:tab w:val="num" w:pos="6960"/>
        </w:tabs>
        <w:ind w:left="6960" w:hanging="360"/>
      </w:pPr>
    </w:lvl>
    <w:lvl w:ilvl="8" w:tplc="04090005">
      <w:start w:val="1"/>
      <w:numFmt w:val="decimal"/>
      <w:lvlText w:val="%9."/>
      <w:lvlJc w:val="left"/>
      <w:pPr>
        <w:tabs>
          <w:tab w:val="num" w:pos="7680"/>
        </w:tabs>
        <w:ind w:left="7680" w:hanging="360"/>
      </w:pPr>
    </w:lvl>
  </w:abstractNum>
  <w:abstractNum w:abstractNumId="5" w15:restartNumberingAfterBreak="0">
    <w:nsid w:val="0978768B"/>
    <w:multiLevelType w:val="hybridMultilevel"/>
    <w:tmpl w:val="A9C6A710"/>
    <w:lvl w:ilvl="0" w:tplc="C38C54A8">
      <w:numFmt w:val="none"/>
      <w:lvlText w:val="4."/>
      <w:lvlJc w:val="left"/>
      <w:pPr>
        <w:tabs>
          <w:tab w:val="num" w:pos="576"/>
        </w:tabs>
        <w:ind w:left="576" w:hanging="576"/>
      </w:pPr>
      <w:rPr>
        <w:rFonts w:ascii="Arial" w:hAnsi="Arial" w:hint="default"/>
        <w:b/>
        <w:i w:val="0"/>
        <w:sz w:val="24"/>
      </w:rPr>
    </w:lvl>
    <w:lvl w:ilvl="1" w:tplc="E6C4AB94">
      <w:start w:val="1"/>
      <w:numFmt w:val="lowerLetter"/>
      <w:lvlText w:val="(%2)"/>
      <w:lvlJc w:val="left"/>
      <w:pPr>
        <w:tabs>
          <w:tab w:val="num" w:pos="1440"/>
        </w:tabs>
        <w:ind w:left="1440" w:hanging="476"/>
      </w:pPr>
      <w:rPr>
        <w:rFonts w:ascii="Arial" w:hAnsi="Arial" w:hint="default"/>
        <w:b/>
        <w:i/>
        <w:sz w:val="24"/>
      </w:rPr>
    </w:lvl>
    <w:lvl w:ilvl="2" w:tplc="12EA0908">
      <w:start w:val="2"/>
      <w:numFmt w:val="decimal"/>
      <w:lvlText w:val="%3."/>
      <w:lvlJc w:val="left"/>
      <w:pPr>
        <w:tabs>
          <w:tab w:val="num" w:pos="2340"/>
        </w:tabs>
        <w:ind w:left="2340" w:hanging="360"/>
      </w:pPr>
      <w:rPr>
        <w:rFonts w:hint="default"/>
      </w:rPr>
    </w:lvl>
    <w:lvl w:ilvl="3" w:tplc="6B1C8256">
      <w:start w:val="1"/>
      <w:numFmt w:val="lowerLetter"/>
      <w:lvlText w:val="(%4)"/>
      <w:lvlJc w:val="left"/>
      <w:pPr>
        <w:tabs>
          <w:tab w:val="num" w:pos="1887"/>
        </w:tabs>
        <w:ind w:left="1887" w:hanging="567"/>
      </w:pPr>
      <w:rPr>
        <w:rFonts w:ascii="Arial" w:hAnsi="Arial" w:hint="default"/>
        <w:b w:val="0"/>
        <w:i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AF7C86"/>
    <w:multiLevelType w:val="hybridMultilevel"/>
    <w:tmpl w:val="FFB8E608"/>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FFB51A5"/>
    <w:multiLevelType w:val="hybridMultilevel"/>
    <w:tmpl w:val="A50E85BA"/>
    <w:lvl w:ilvl="0" w:tplc="91480614">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02022E"/>
    <w:multiLevelType w:val="hybridMultilevel"/>
    <w:tmpl w:val="DAA8DC5E"/>
    <w:lvl w:ilvl="0" w:tplc="87C29430">
      <w:start w:val="1"/>
      <w:numFmt w:val="decimal"/>
      <w:lvlText w:val="7.%1"/>
      <w:lvlJc w:val="left"/>
      <w:pPr>
        <w:tabs>
          <w:tab w:val="num" w:pos="576"/>
        </w:tabs>
        <w:ind w:left="576" w:hanging="576"/>
      </w:pPr>
      <w:rPr>
        <w:rFonts w:ascii="Arial" w:hAnsi="Arial" w:hint="default"/>
        <w:b/>
        <w:i w:val="0"/>
        <w:color w:val="auto"/>
        <w:sz w:val="24"/>
      </w:rPr>
    </w:lvl>
    <w:lvl w:ilvl="1" w:tplc="7E1A187E">
      <w:start w:val="5"/>
      <w:numFmt w:val="lowerLetter"/>
      <w:lvlText w:val="%2."/>
      <w:lvlJc w:val="left"/>
      <w:pPr>
        <w:tabs>
          <w:tab w:val="num" w:pos="1440"/>
        </w:tabs>
        <w:ind w:left="1440" w:hanging="360"/>
      </w:pPr>
      <w:rPr>
        <w:rFonts w:hint="default"/>
      </w:rPr>
    </w:lvl>
    <w:lvl w:ilvl="2" w:tplc="BA4A482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7F4AEF"/>
    <w:multiLevelType w:val="hybridMultilevel"/>
    <w:tmpl w:val="E51CE69E"/>
    <w:lvl w:ilvl="0" w:tplc="FFFFFFFF">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5EC3B68"/>
    <w:multiLevelType w:val="multilevel"/>
    <w:tmpl w:val="E91C6E92"/>
    <w:lvl w:ilvl="0">
      <w:start w:val="1"/>
      <w:numFmt w:val="decimal"/>
      <w:lvlText w:val="2.%1"/>
      <w:lvlJc w:val="left"/>
      <w:pPr>
        <w:tabs>
          <w:tab w:val="num" w:pos="576"/>
        </w:tabs>
        <w:ind w:left="576" w:hanging="576"/>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550"/>
        </w:tabs>
        <w:ind w:left="2550" w:hanging="5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67E19E8"/>
    <w:multiLevelType w:val="hybridMultilevel"/>
    <w:tmpl w:val="754EC658"/>
    <w:lvl w:ilvl="0" w:tplc="BB646B16">
      <w:start w:val="1"/>
      <w:numFmt w:val="decimal"/>
      <w:pStyle w:val="PathwayCond1"/>
      <w:lvlText w:val="%1."/>
      <w:lvlJc w:val="left"/>
      <w:pPr>
        <w:tabs>
          <w:tab w:val="num" w:pos="862"/>
        </w:tabs>
        <w:ind w:left="862" w:hanging="720"/>
      </w:pPr>
      <w:rPr>
        <w:rFonts w:ascii="Arial" w:hAnsi="Arial" w:cs="Arial" w:hint="default"/>
        <w:b w:val="0"/>
        <w:color w:val="auto"/>
        <w:sz w:val="24"/>
        <w:szCs w:val="24"/>
      </w:rPr>
    </w:lvl>
    <w:lvl w:ilvl="1" w:tplc="0C09000F" w:tentative="1">
      <w:start w:val="1"/>
      <w:numFmt w:val="lowerLetter"/>
      <w:lvlText w:val="%2."/>
      <w:lvlJc w:val="left"/>
      <w:pPr>
        <w:tabs>
          <w:tab w:val="num" w:pos="1440"/>
        </w:tabs>
        <w:ind w:left="1440" w:hanging="360"/>
      </w:pPr>
    </w:lvl>
    <w:lvl w:ilvl="2" w:tplc="AE9E8FF8"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8E06CC5"/>
    <w:multiLevelType w:val="hybridMultilevel"/>
    <w:tmpl w:val="3070A4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A51930"/>
    <w:multiLevelType w:val="hybridMultilevel"/>
    <w:tmpl w:val="1D48CB98"/>
    <w:lvl w:ilvl="0" w:tplc="647A0754">
      <w:start w:val="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A4086E"/>
    <w:multiLevelType w:val="hybridMultilevel"/>
    <w:tmpl w:val="F5A8CB32"/>
    <w:lvl w:ilvl="0" w:tplc="FFFFFFFF">
      <w:start w:val="1"/>
      <w:numFmt w:val="decimal"/>
      <w:lvlText w:val="4.%1"/>
      <w:lvlJc w:val="left"/>
      <w:pPr>
        <w:tabs>
          <w:tab w:val="num" w:pos="576"/>
        </w:tabs>
        <w:ind w:left="576" w:hanging="576"/>
      </w:pPr>
      <w:rPr>
        <w:rFonts w:ascii="Arial" w:hAnsi="Arial" w:hint="default"/>
        <w:b/>
        <w:i w:val="0"/>
        <w:sz w:val="24"/>
      </w:rPr>
    </w:lvl>
    <w:lvl w:ilvl="1" w:tplc="0C090019">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89D43CC"/>
    <w:multiLevelType w:val="hybridMultilevel"/>
    <w:tmpl w:val="3C20165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16" w15:restartNumberingAfterBreak="0">
    <w:nsid w:val="292114D7"/>
    <w:multiLevelType w:val="hybridMultilevel"/>
    <w:tmpl w:val="7130AB7A"/>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C96250A"/>
    <w:multiLevelType w:val="hybridMultilevel"/>
    <w:tmpl w:val="39363ED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8C512FC"/>
    <w:multiLevelType w:val="hybridMultilevel"/>
    <w:tmpl w:val="0FACA8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3119AA"/>
    <w:multiLevelType w:val="hybridMultilevel"/>
    <w:tmpl w:val="AAB6BC44"/>
    <w:lvl w:ilvl="0" w:tplc="C2E6A518">
      <w:start w:val="1"/>
      <w:numFmt w:val="lowerLetter"/>
      <w:lvlText w:val="%1."/>
      <w:lvlJc w:val="left"/>
      <w:pPr>
        <w:ind w:left="1064" w:hanging="360"/>
      </w:pPr>
      <w:rPr>
        <w:rFonts w:hint="default"/>
      </w:rPr>
    </w:lvl>
    <w:lvl w:ilvl="1" w:tplc="0C090019">
      <w:start w:val="1"/>
      <w:numFmt w:val="lowerLetter"/>
      <w:lvlText w:val="%2."/>
      <w:lvlJc w:val="left"/>
      <w:pPr>
        <w:ind w:left="1784" w:hanging="360"/>
      </w:pPr>
    </w:lvl>
    <w:lvl w:ilvl="2" w:tplc="0C09001B" w:tentative="1">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20" w15:restartNumberingAfterBreak="0">
    <w:nsid w:val="457E3E37"/>
    <w:multiLevelType w:val="hybridMultilevel"/>
    <w:tmpl w:val="F6E68E1C"/>
    <w:lvl w:ilvl="0" w:tplc="6F185418">
      <w:numFmt w:val="none"/>
      <w:lvlText w:val="2."/>
      <w:lvlJc w:val="left"/>
      <w:pPr>
        <w:tabs>
          <w:tab w:val="num" w:pos="576"/>
        </w:tabs>
        <w:ind w:left="576" w:hanging="576"/>
      </w:pPr>
      <w:rPr>
        <w:rFonts w:ascii="Arial" w:hAnsi="Arial" w:hint="default"/>
        <w:b/>
        <w:i w:val="0"/>
        <w:sz w:val="24"/>
      </w:rPr>
    </w:lvl>
    <w:lvl w:ilvl="1" w:tplc="279E2978">
      <w:start w:val="1"/>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E820B8C"/>
    <w:multiLevelType w:val="hybridMultilevel"/>
    <w:tmpl w:val="3B8259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B52852"/>
    <w:multiLevelType w:val="hybridMultilevel"/>
    <w:tmpl w:val="2DBC0F98"/>
    <w:lvl w:ilvl="0" w:tplc="C354F334">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52F370A0"/>
    <w:multiLevelType w:val="hybridMultilevel"/>
    <w:tmpl w:val="05C2292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3B46160"/>
    <w:multiLevelType w:val="hybridMultilevel"/>
    <w:tmpl w:val="D0B2D6C6"/>
    <w:lvl w:ilvl="0" w:tplc="FFFFFFFF">
      <w:start w:val="1"/>
      <w:numFmt w:val="decimal"/>
      <w:lvlText w:val="1.%1"/>
      <w:lvlJc w:val="left"/>
      <w:pPr>
        <w:tabs>
          <w:tab w:val="num" w:pos="576"/>
        </w:tabs>
        <w:ind w:left="576" w:hanging="576"/>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8BD0E64"/>
    <w:multiLevelType w:val="hybridMultilevel"/>
    <w:tmpl w:val="44F4C05A"/>
    <w:lvl w:ilvl="0" w:tplc="26888A68">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5E1E5C97"/>
    <w:multiLevelType w:val="multilevel"/>
    <w:tmpl w:val="9FAC21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FB15730"/>
    <w:multiLevelType w:val="hybridMultilevel"/>
    <w:tmpl w:val="3B2A1C8E"/>
    <w:lvl w:ilvl="0" w:tplc="0C090019">
      <w:start w:val="1"/>
      <w:numFmt w:val="lowerLetter"/>
      <w:lvlText w:val="%1."/>
      <w:lvlJc w:val="left"/>
      <w:pPr>
        <w:ind w:left="1289" w:hanging="360"/>
      </w:pPr>
    </w:lvl>
    <w:lvl w:ilvl="1" w:tplc="0C090019" w:tentative="1">
      <w:start w:val="1"/>
      <w:numFmt w:val="lowerLetter"/>
      <w:lvlText w:val="%2."/>
      <w:lvlJc w:val="left"/>
      <w:pPr>
        <w:ind w:left="2009" w:hanging="360"/>
      </w:pPr>
    </w:lvl>
    <w:lvl w:ilvl="2" w:tplc="0C09001B" w:tentative="1">
      <w:start w:val="1"/>
      <w:numFmt w:val="lowerRoman"/>
      <w:lvlText w:val="%3."/>
      <w:lvlJc w:val="right"/>
      <w:pPr>
        <w:ind w:left="2729" w:hanging="180"/>
      </w:pPr>
    </w:lvl>
    <w:lvl w:ilvl="3" w:tplc="0C09000F" w:tentative="1">
      <w:start w:val="1"/>
      <w:numFmt w:val="decimal"/>
      <w:lvlText w:val="%4."/>
      <w:lvlJc w:val="left"/>
      <w:pPr>
        <w:ind w:left="3449" w:hanging="360"/>
      </w:pPr>
    </w:lvl>
    <w:lvl w:ilvl="4" w:tplc="0C090019" w:tentative="1">
      <w:start w:val="1"/>
      <w:numFmt w:val="lowerLetter"/>
      <w:lvlText w:val="%5."/>
      <w:lvlJc w:val="left"/>
      <w:pPr>
        <w:ind w:left="4169" w:hanging="360"/>
      </w:pPr>
    </w:lvl>
    <w:lvl w:ilvl="5" w:tplc="0C09001B" w:tentative="1">
      <w:start w:val="1"/>
      <w:numFmt w:val="lowerRoman"/>
      <w:lvlText w:val="%6."/>
      <w:lvlJc w:val="right"/>
      <w:pPr>
        <w:ind w:left="4889" w:hanging="180"/>
      </w:pPr>
    </w:lvl>
    <w:lvl w:ilvl="6" w:tplc="0C09000F" w:tentative="1">
      <w:start w:val="1"/>
      <w:numFmt w:val="decimal"/>
      <w:lvlText w:val="%7."/>
      <w:lvlJc w:val="left"/>
      <w:pPr>
        <w:ind w:left="5609" w:hanging="360"/>
      </w:pPr>
    </w:lvl>
    <w:lvl w:ilvl="7" w:tplc="0C090019" w:tentative="1">
      <w:start w:val="1"/>
      <w:numFmt w:val="lowerLetter"/>
      <w:lvlText w:val="%8."/>
      <w:lvlJc w:val="left"/>
      <w:pPr>
        <w:ind w:left="6329" w:hanging="360"/>
      </w:pPr>
    </w:lvl>
    <w:lvl w:ilvl="8" w:tplc="0C09001B" w:tentative="1">
      <w:start w:val="1"/>
      <w:numFmt w:val="lowerRoman"/>
      <w:lvlText w:val="%9."/>
      <w:lvlJc w:val="right"/>
      <w:pPr>
        <w:ind w:left="7049" w:hanging="180"/>
      </w:pPr>
    </w:lvl>
  </w:abstractNum>
  <w:abstractNum w:abstractNumId="28" w15:restartNumberingAfterBreak="0">
    <w:nsid w:val="62076822"/>
    <w:multiLevelType w:val="hybridMultilevel"/>
    <w:tmpl w:val="E22E8F5E"/>
    <w:lvl w:ilvl="0" w:tplc="75DAA26C">
      <w:start w:val="1"/>
      <w:numFmt w:val="decimal"/>
      <w:lvlText w:val="8.%1"/>
      <w:lvlJc w:val="left"/>
      <w:pPr>
        <w:tabs>
          <w:tab w:val="num" w:pos="718"/>
        </w:tabs>
        <w:ind w:left="718" w:hanging="576"/>
      </w:pPr>
      <w:rPr>
        <w:rFonts w:ascii="Arial" w:hAnsi="Arial" w:hint="default"/>
        <w:b/>
        <w:i w:val="0"/>
        <w:sz w:val="24"/>
      </w:rPr>
    </w:lvl>
    <w:lvl w:ilvl="1" w:tplc="0EB484DA">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416750"/>
    <w:multiLevelType w:val="hybridMultilevel"/>
    <w:tmpl w:val="76EE1D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4AB32C1"/>
    <w:multiLevelType w:val="hybridMultilevel"/>
    <w:tmpl w:val="9466AE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F01915"/>
    <w:multiLevelType w:val="hybridMultilevel"/>
    <w:tmpl w:val="FD52EBCA"/>
    <w:lvl w:ilvl="0" w:tplc="A7F4CC32">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2" w15:restartNumberingAfterBreak="0">
    <w:nsid w:val="6A4702AB"/>
    <w:multiLevelType w:val="hybridMultilevel"/>
    <w:tmpl w:val="D1CC07BC"/>
    <w:lvl w:ilvl="0" w:tplc="28C6A0C6">
      <w:start w:val="1"/>
      <w:numFmt w:val="lowerLetter"/>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CC330B6"/>
    <w:multiLevelType w:val="hybridMultilevel"/>
    <w:tmpl w:val="FD66E4F0"/>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4" w15:restartNumberingAfterBreak="0">
    <w:nsid w:val="6FDF20F2"/>
    <w:multiLevelType w:val="hybridMultilevel"/>
    <w:tmpl w:val="1C704704"/>
    <w:lvl w:ilvl="0" w:tplc="FFFFFFFF">
      <w:start w:val="1"/>
      <w:numFmt w:val="decimal"/>
      <w:lvlText w:val="6.%1"/>
      <w:lvlJc w:val="left"/>
      <w:pPr>
        <w:tabs>
          <w:tab w:val="num" w:pos="696"/>
        </w:tabs>
        <w:ind w:left="696" w:hanging="576"/>
      </w:pPr>
      <w:rPr>
        <w:rFonts w:ascii="Arial" w:hAnsi="Arial" w:hint="default"/>
        <w:b/>
        <w:i w:val="0"/>
        <w:sz w:val="24"/>
      </w:rPr>
    </w:lvl>
    <w:lvl w:ilvl="1" w:tplc="FFFFFFFF">
      <w:start w:val="1"/>
      <w:numFmt w:val="bullet"/>
      <w:lvlText w:val=""/>
      <w:lvlJc w:val="left"/>
      <w:pPr>
        <w:tabs>
          <w:tab w:val="num" w:pos="1440"/>
        </w:tabs>
        <w:ind w:left="1440" w:hanging="360"/>
      </w:pPr>
      <w:rPr>
        <w:rFonts w:ascii="Symbol" w:hAnsi="Symbol" w:hint="default"/>
      </w:rPr>
    </w:lvl>
    <w:lvl w:ilvl="2" w:tplc="A57E4ACC">
      <w:start w:val="1"/>
      <w:numFmt w:val="lowerLetter"/>
      <w:lvlText w:val="%3."/>
      <w:lvlJc w:val="left"/>
      <w:pPr>
        <w:tabs>
          <w:tab w:val="num" w:pos="2412"/>
        </w:tabs>
        <w:ind w:left="2412" w:hanging="43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605817"/>
    <w:multiLevelType w:val="hybridMultilevel"/>
    <w:tmpl w:val="6F663850"/>
    <w:lvl w:ilvl="0" w:tplc="0C090019">
      <w:start w:val="1"/>
      <w:numFmt w:val="lowerLetter"/>
      <w:lvlText w:val="%1."/>
      <w:lvlJc w:val="left"/>
      <w:pPr>
        <w:ind w:left="1289" w:hanging="360"/>
      </w:pPr>
    </w:lvl>
    <w:lvl w:ilvl="1" w:tplc="0C090019" w:tentative="1">
      <w:start w:val="1"/>
      <w:numFmt w:val="lowerLetter"/>
      <w:lvlText w:val="%2."/>
      <w:lvlJc w:val="left"/>
      <w:pPr>
        <w:ind w:left="2009" w:hanging="360"/>
      </w:pPr>
    </w:lvl>
    <w:lvl w:ilvl="2" w:tplc="0C09001B" w:tentative="1">
      <w:start w:val="1"/>
      <w:numFmt w:val="lowerRoman"/>
      <w:lvlText w:val="%3."/>
      <w:lvlJc w:val="right"/>
      <w:pPr>
        <w:ind w:left="2729" w:hanging="180"/>
      </w:pPr>
    </w:lvl>
    <w:lvl w:ilvl="3" w:tplc="0C09000F" w:tentative="1">
      <w:start w:val="1"/>
      <w:numFmt w:val="decimal"/>
      <w:lvlText w:val="%4."/>
      <w:lvlJc w:val="left"/>
      <w:pPr>
        <w:ind w:left="3449" w:hanging="360"/>
      </w:pPr>
    </w:lvl>
    <w:lvl w:ilvl="4" w:tplc="0C090019" w:tentative="1">
      <w:start w:val="1"/>
      <w:numFmt w:val="lowerLetter"/>
      <w:lvlText w:val="%5."/>
      <w:lvlJc w:val="left"/>
      <w:pPr>
        <w:ind w:left="4169" w:hanging="360"/>
      </w:pPr>
    </w:lvl>
    <w:lvl w:ilvl="5" w:tplc="0C09001B" w:tentative="1">
      <w:start w:val="1"/>
      <w:numFmt w:val="lowerRoman"/>
      <w:lvlText w:val="%6."/>
      <w:lvlJc w:val="right"/>
      <w:pPr>
        <w:ind w:left="4889" w:hanging="180"/>
      </w:pPr>
    </w:lvl>
    <w:lvl w:ilvl="6" w:tplc="0C09000F" w:tentative="1">
      <w:start w:val="1"/>
      <w:numFmt w:val="decimal"/>
      <w:lvlText w:val="%7."/>
      <w:lvlJc w:val="left"/>
      <w:pPr>
        <w:ind w:left="5609" w:hanging="360"/>
      </w:pPr>
    </w:lvl>
    <w:lvl w:ilvl="7" w:tplc="0C090019" w:tentative="1">
      <w:start w:val="1"/>
      <w:numFmt w:val="lowerLetter"/>
      <w:lvlText w:val="%8."/>
      <w:lvlJc w:val="left"/>
      <w:pPr>
        <w:ind w:left="6329" w:hanging="360"/>
      </w:pPr>
    </w:lvl>
    <w:lvl w:ilvl="8" w:tplc="0C09001B" w:tentative="1">
      <w:start w:val="1"/>
      <w:numFmt w:val="lowerRoman"/>
      <w:lvlText w:val="%9."/>
      <w:lvlJc w:val="right"/>
      <w:pPr>
        <w:ind w:left="7049" w:hanging="180"/>
      </w:pPr>
    </w:lvl>
  </w:abstractNum>
  <w:abstractNum w:abstractNumId="36" w15:restartNumberingAfterBreak="0">
    <w:nsid w:val="706646D0"/>
    <w:multiLevelType w:val="hybridMultilevel"/>
    <w:tmpl w:val="BC30FE7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02846"/>
    <w:multiLevelType w:val="multilevel"/>
    <w:tmpl w:val="E910AF5A"/>
    <w:lvl w:ilvl="0">
      <w:start w:val="1"/>
      <w:numFmt w:val="decimal"/>
      <w:lvlText w:val="3.%1"/>
      <w:lvlJc w:val="left"/>
      <w:pPr>
        <w:tabs>
          <w:tab w:val="num" w:pos="578"/>
        </w:tabs>
        <w:ind w:left="578" w:hanging="578"/>
      </w:pPr>
      <w:rPr>
        <w:rFonts w:ascii="Arial" w:hAnsi="Arial" w:hint="default"/>
        <w:b/>
        <w:i w:val="0"/>
        <w:sz w:val="24"/>
      </w:rPr>
    </w:lvl>
    <w:lvl w:ilvl="1">
      <w:start w:val="1"/>
      <w:numFmt w:val="lowerRoman"/>
      <w:lvlText w:val="%2."/>
      <w:lvlJc w:val="left"/>
      <w:pPr>
        <w:tabs>
          <w:tab w:val="num" w:pos="397"/>
        </w:tabs>
        <w:ind w:left="397" w:hanging="397"/>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75520E0A"/>
    <w:multiLevelType w:val="hybridMultilevel"/>
    <w:tmpl w:val="A07AD616"/>
    <w:lvl w:ilvl="0" w:tplc="6C96399C">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9" w15:restartNumberingAfterBreak="0">
    <w:nsid w:val="79310FF8"/>
    <w:multiLevelType w:val="hybridMultilevel"/>
    <w:tmpl w:val="00C6208E"/>
    <w:lvl w:ilvl="0" w:tplc="FFFFFFFF">
      <w:numFmt w:val="none"/>
      <w:lvlText w:val="3."/>
      <w:lvlJc w:val="left"/>
      <w:pPr>
        <w:tabs>
          <w:tab w:val="num" w:pos="576"/>
        </w:tabs>
        <w:ind w:left="576" w:hanging="576"/>
      </w:pPr>
      <w:rPr>
        <w:rFonts w:ascii="Arial" w:hAnsi="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CB618B2"/>
    <w:multiLevelType w:val="hybridMultilevel"/>
    <w:tmpl w:val="50621E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24"/>
  </w:num>
  <w:num w:numId="2">
    <w:abstractNumId w:val="20"/>
  </w:num>
  <w:num w:numId="3">
    <w:abstractNumId w:val="10"/>
  </w:num>
  <w:num w:numId="4">
    <w:abstractNumId w:val="33"/>
  </w:num>
  <w:num w:numId="5">
    <w:abstractNumId w:val="18"/>
  </w:num>
  <w:num w:numId="6">
    <w:abstractNumId w:val="36"/>
  </w:num>
  <w:num w:numId="7">
    <w:abstractNumId w:val="15"/>
  </w:num>
  <w:num w:numId="8">
    <w:abstractNumId w:val="19"/>
  </w:num>
  <w:num w:numId="9">
    <w:abstractNumId w:val="39"/>
  </w:num>
  <w:num w:numId="10">
    <w:abstractNumId w:val="3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14"/>
  </w:num>
  <w:num w:numId="15">
    <w:abstractNumId w:val="2"/>
  </w:num>
  <w:num w:numId="16">
    <w:abstractNumId w:val="34"/>
  </w:num>
  <w:num w:numId="17">
    <w:abstractNumId w:val="38"/>
  </w:num>
  <w:num w:numId="18">
    <w:abstractNumId w:val="8"/>
  </w:num>
  <w:num w:numId="19">
    <w:abstractNumId w:val="0"/>
  </w:num>
  <w:num w:numId="20">
    <w:abstractNumId w:val="7"/>
  </w:num>
  <w:num w:numId="21">
    <w:abstractNumId w:val="26"/>
  </w:num>
  <w:num w:numId="22">
    <w:abstractNumId w:val="28"/>
  </w:num>
  <w:num w:numId="23">
    <w:abstractNumId w:val="4"/>
  </w:num>
  <w:num w:numId="24">
    <w:abstractNumId w:val="6"/>
  </w:num>
  <w:num w:numId="25">
    <w:abstractNumId w:val="21"/>
  </w:num>
  <w:num w:numId="26">
    <w:abstractNumId w:val="32"/>
  </w:num>
  <w:num w:numId="27">
    <w:abstractNumId w:val="9"/>
  </w:num>
  <w:num w:numId="28">
    <w:abstractNumId w:val="30"/>
  </w:num>
  <w:num w:numId="29">
    <w:abstractNumId w:val="35"/>
  </w:num>
  <w:num w:numId="30">
    <w:abstractNumId w:val="27"/>
  </w:num>
  <w:num w:numId="31">
    <w:abstractNumId w:val="25"/>
  </w:num>
  <w:num w:numId="32">
    <w:abstractNumId w:val="13"/>
  </w:num>
  <w:num w:numId="33">
    <w:abstractNumId w:val="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7"/>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0F"/>
    <w:rsid w:val="000538F2"/>
    <w:rsid w:val="00063EB8"/>
    <w:rsid w:val="00066F1A"/>
    <w:rsid w:val="00077395"/>
    <w:rsid w:val="001055E1"/>
    <w:rsid w:val="001D6466"/>
    <w:rsid w:val="00271A54"/>
    <w:rsid w:val="00283410"/>
    <w:rsid w:val="0028542F"/>
    <w:rsid w:val="002A6234"/>
    <w:rsid w:val="002F2983"/>
    <w:rsid w:val="003663B6"/>
    <w:rsid w:val="003715F6"/>
    <w:rsid w:val="00371A28"/>
    <w:rsid w:val="003B3783"/>
    <w:rsid w:val="003C4008"/>
    <w:rsid w:val="004444C4"/>
    <w:rsid w:val="0047660F"/>
    <w:rsid w:val="004F3084"/>
    <w:rsid w:val="00521D7B"/>
    <w:rsid w:val="0052216D"/>
    <w:rsid w:val="0055260D"/>
    <w:rsid w:val="005B2EC0"/>
    <w:rsid w:val="005D49A5"/>
    <w:rsid w:val="0064571B"/>
    <w:rsid w:val="0066071D"/>
    <w:rsid w:val="00662257"/>
    <w:rsid w:val="00691B5B"/>
    <w:rsid w:val="00695C46"/>
    <w:rsid w:val="006A21BB"/>
    <w:rsid w:val="006C0827"/>
    <w:rsid w:val="007B4F7B"/>
    <w:rsid w:val="0084503C"/>
    <w:rsid w:val="008E34F3"/>
    <w:rsid w:val="00914BF2"/>
    <w:rsid w:val="00944887"/>
    <w:rsid w:val="00A349DA"/>
    <w:rsid w:val="00A776D2"/>
    <w:rsid w:val="00A94AF4"/>
    <w:rsid w:val="00A94E82"/>
    <w:rsid w:val="00AD6F22"/>
    <w:rsid w:val="00B06640"/>
    <w:rsid w:val="00B4148D"/>
    <w:rsid w:val="00B8052E"/>
    <w:rsid w:val="00BB5F23"/>
    <w:rsid w:val="00C02274"/>
    <w:rsid w:val="00C20755"/>
    <w:rsid w:val="00CA6AD5"/>
    <w:rsid w:val="00CC350E"/>
    <w:rsid w:val="00D04CA9"/>
    <w:rsid w:val="00D3008D"/>
    <w:rsid w:val="00D3405F"/>
    <w:rsid w:val="00D36023"/>
    <w:rsid w:val="00D442E1"/>
    <w:rsid w:val="00DA1426"/>
    <w:rsid w:val="00DB1476"/>
    <w:rsid w:val="00E334B7"/>
    <w:rsid w:val="00E40493"/>
    <w:rsid w:val="00E41273"/>
    <w:rsid w:val="00EA7B9B"/>
    <w:rsid w:val="00EB5ACB"/>
    <w:rsid w:val="00EC0DC7"/>
    <w:rsid w:val="00FA4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C062"/>
  <w15:docId w15:val="{390BD75B-20BD-47E7-B5A5-5D3311F4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0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A6AD5"/>
    <w:pPr>
      <w:keepNext/>
      <w:numPr>
        <w:numId w:val="21"/>
      </w:numPr>
      <w:outlineLvl w:val="0"/>
    </w:pPr>
    <w:rPr>
      <w:rFonts w:ascii="Arial" w:hAnsi="Arial" w:cs="Arial"/>
      <w:b/>
      <w:bCs/>
      <w:lang w:val="en-AU"/>
    </w:rPr>
  </w:style>
  <w:style w:type="paragraph" w:styleId="Heading2">
    <w:name w:val="heading 2"/>
    <w:basedOn w:val="Normal"/>
    <w:next w:val="Normal"/>
    <w:link w:val="Heading2Char"/>
    <w:qFormat/>
    <w:rsid w:val="00CA6AD5"/>
    <w:pPr>
      <w:keepNext/>
      <w:numPr>
        <w:ilvl w:val="1"/>
        <w:numId w:val="21"/>
      </w:numPr>
      <w:outlineLvl w:val="1"/>
    </w:pPr>
    <w:rPr>
      <w:rFonts w:ascii="Arial" w:hAnsi="Arial" w:cs="Arial"/>
      <w:b/>
      <w:bCs/>
      <w:sz w:val="22"/>
      <w:lang w:val="en-AU"/>
    </w:rPr>
  </w:style>
  <w:style w:type="paragraph" w:styleId="Heading3">
    <w:name w:val="heading 3"/>
    <w:basedOn w:val="Normal"/>
    <w:next w:val="Normal"/>
    <w:link w:val="Heading3Char"/>
    <w:qFormat/>
    <w:rsid w:val="00CA6AD5"/>
    <w:pPr>
      <w:keepNext/>
      <w:numPr>
        <w:ilvl w:val="2"/>
        <w:numId w:val="21"/>
      </w:numPr>
      <w:outlineLvl w:val="2"/>
    </w:pPr>
    <w:rPr>
      <w:rFonts w:ascii="Arial" w:hAnsi="Arial" w:cs="Arial"/>
      <w:sz w:val="22"/>
      <w:u w:val="single"/>
      <w:lang w:val="en-AU"/>
    </w:rPr>
  </w:style>
  <w:style w:type="paragraph" w:styleId="Heading4">
    <w:name w:val="heading 4"/>
    <w:basedOn w:val="Normal"/>
    <w:next w:val="Normal"/>
    <w:link w:val="Heading4Char"/>
    <w:qFormat/>
    <w:rsid w:val="00CA6AD5"/>
    <w:pPr>
      <w:keepNext/>
      <w:numPr>
        <w:ilvl w:val="3"/>
        <w:numId w:val="21"/>
      </w:numPr>
      <w:outlineLvl w:val="3"/>
    </w:pPr>
    <w:rPr>
      <w:rFonts w:ascii="Arial" w:hAnsi="Arial" w:cs="Arial"/>
      <w:b/>
      <w:bCs/>
      <w:sz w:val="22"/>
      <w:lang w:val="en-AU"/>
    </w:rPr>
  </w:style>
  <w:style w:type="paragraph" w:styleId="Heading5">
    <w:name w:val="heading 5"/>
    <w:basedOn w:val="Normal"/>
    <w:next w:val="Normal"/>
    <w:link w:val="Heading5Char"/>
    <w:qFormat/>
    <w:rsid w:val="00CA6AD5"/>
    <w:pPr>
      <w:keepNext/>
      <w:numPr>
        <w:ilvl w:val="4"/>
        <w:numId w:val="21"/>
      </w:numPr>
      <w:outlineLvl w:val="4"/>
    </w:pPr>
    <w:rPr>
      <w:rFonts w:ascii="Arial" w:hAnsi="Arial" w:cs="Arial"/>
      <w:b/>
      <w:bCs/>
      <w:sz w:val="22"/>
      <w:u w:val="single"/>
      <w:lang w:val="en-AU"/>
    </w:rPr>
  </w:style>
  <w:style w:type="paragraph" w:styleId="Heading6">
    <w:name w:val="heading 6"/>
    <w:basedOn w:val="Normal"/>
    <w:next w:val="Normal"/>
    <w:link w:val="Heading6Char"/>
    <w:qFormat/>
    <w:rsid w:val="00CA6AD5"/>
    <w:pPr>
      <w:numPr>
        <w:ilvl w:val="5"/>
        <w:numId w:val="21"/>
      </w:numPr>
      <w:spacing w:before="240" w:after="60"/>
      <w:outlineLvl w:val="5"/>
    </w:pPr>
    <w:rPr>
      <w:rFonts w:ascii="Arial" w:hAnsi="Arial"/>
      <w:b/>
      <w:bCs/>
      <w:sz w:val="22"/>
      <w:szCs w:val="22"/>
      <w:lang w:val="en-AU"/>
    </w:rPr>
  </w:style>
  <w:style w:type="paragraph" w:styleId="Heading7">
    <w:name w:val="heading 7"/>
    <w:basedOn w:val="Normal"/>
    <w:next w:val="Normal"/>
    <w:link w:val="Heading7Char"/>
    <w:qFormat/>
    <w:rsid w:val="00CA6AD5"/>
    <w:pPr>
      <w:numPr>
        <w:ilvl w:val="6"/>
        <w:numId w:val="21"/>
      </w:numPr>
      <w:spacing w:before="240" w:after="60"/>
      <w:outlineLvl w:val="6"/>
    </w:pPr>
    <w:rPr>
      <w:rFonts w:ascii="Arial" w:hAnsi="Arial"/>
      <w:lang w:val="en-AU"/>
    </w:rPr>
  </w:style>
  <w:style w:type="paragraph" w:styleId="Heading8">
    <w:name w:val="heading 8"/>
    <w:basedOn w:val="Normal"/>
    <w:next w:val="Normal"/>
    <w:link w:val="Heading8Char"/>
    <w:qFormat/>
    <w:rsid w:val="00CA6AD5"/>
    <w:pPr>
      <w:numPr>
        <w:ilvl w:val="7"/>
        <w:numId w:val="21"/>
      </w:numPr>
      <w:spacing w:before="240" w:after="60"/>
      <w:outlineLvl w:val="7"/>
    </w:pPr>
    <w:rPr>
      <w:rFonts w:ascii="Arial" w:hAnsi="Arial"/>
      <w:i/>
      <w:iCs/>
      <w:lang w:val="en-AU"/>
    </w:rPr>
  </w:style>
  <w:style w:type="paragraph" w:styleId="Heading9">
    <w:name w:val="heading 9"/>
    <w:basedOn w:val="Normal"/>
    <w:next w:val="Normal"/>
    <w:link w:val="Heading9Char"/>
    <w:qFormat/>
    <w:rsid w:val="00CA6AD5"/>
    <w:pPr>
      <w:numPr>
        <w:ilvl w:val="8"/>
        <w:numId w:val="21"/>
      </w:num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60F"/>
    <w:pPr>
      <w:tabs>
        <w:tab w:val="center" w:pos="4513"/>
        <w:tab w:val="right" w:pos="9026"/>
      </w:tabs>
    </w:pPr>
  </w:style>
  <w:style w:type="character" w:customStyle="1" w:styleId="HeaderChar">
    <w:name w:val="Header Char"/>
    <w:basedOn w:val="DefaultParagraphFont"/>
    <w:link w:val="Header"/>
    <w:uiPriority w:val="99"/>
    <w:rsid w:val="004766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660F"/>
    <w:pPr>
      <w:tabs>
        <w:tab w:val="center" w:pos="4513"/>
        <w:tab w:val="right" w:pos="9026"/>
      </w:tabs>
    </w:pPr>
  </w:style>
  <w:style w:type="character" w:customStyle="1" w:styleId="FooterChar">
    <w:name w:val="Footer Char"/>
    <w:basedOn w:val="DefaultParagraphFont"/>
    <w:link w:val="Footer"/>
    <w:uiPriority w:val="99"/>
    <w:rsid w:val="0047660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7660F"/>
    <w:rPr>
      <w:rFonts w:ascii="Tahoma" w:hAnsi="Tahoma" w:cs="Tahoma"/>
      <w:sz w:val="16"/>
      <w:szCs w:val="16"/>
    </w:rPr>
  </w:style>
  <w:style w:type="character" w:customStyle="1" w:styleId="BalloonTextChar">
    <w:name w:val="Balloon Text Char"/>
    <w:basedOn w:val="DefaultParagraphFont"/>
    <w:link w:val="BalloonText"/>
    <w:uiPriority w:val="99"/>
    <w:semiHidden/>
    <w:rsid w:val="0047660F"/>
    <w:rPr>
      <w:rFonts w:ascii="Tahoma" w:eastAsia="Times New Roman" w:hAnsi="Tahoma" w:cs="Tahoma"/>
      <w:sz w:val="16"/>
      <w:szCs w:val="16"/>
      <w:lang w:val="en-US"/>
    </w:rPr>
  </w:style>
  <w:style w:type="paragraph" w:styleId="ListParagraph">
    <w:name w:val="List Paragraph"/>
    <w:basedOn w:val="Normal"/>
    <w:uiPriority w:val="34"/>
    <w:qFormat/>
    <w:rsid w:val="00CA6AD5"/>
    <w:pPr>
      <w:ind w:left="720"/>
    </w:pPr>
    <w:rPr>
      <w:rFonts w:ascii="Arial" w:hAnsi="Arial"/>
      <w:lang w:val="en-AU"/>
    </w:rPr>
  </w:style>
  <w:style w:type="character" w:styleId="Hyperlink">
    <w:name w:val="Hyperlink"/>
    <w:rsid w:val="00CA6AD5"/>
    <w:rPr>
      <w:color w:val="0000FF"/>
      <w:u w:val="single"/>
    </w:rPr>
  </w:style>
  <w:style w:type="paragraph" w:styleId="BodyText3">
    <w:name w:val="Body Text 3"/>
    <w:basedOn w:val="Normal"/>
    <w:link w:val="BodyText3Char"/>
    <w:rsid w:val="00CA6AD5"/>
    <w:rPr>
      <w:rFonts w:ascii="Arial" w:hAnsi="Arial" w:cs="Arial"/>
      <w:b/>
      <w:bCs/>
      <w:lang w:val="en-AU"/>
    </w:rPr>
  </w:style>
  <w:style w:type="character" w:customStyle="1" w:styleId="BodyText3Char">
    <w:name w:val="Body Text 3 Char"/>
    <w:basedOn w:val="DefaultParagraphFont"/>
    <w:link w:val="BodyText3"/>
    <w:rsid w:val="00CA6AD5"/>
    <w:rPr>
      <w:rFonts w:eastAsia="Times New Roman" w:cs="Arial"/>
      <w:b/>
      <w:bCs/>
      <w:sz w:val="24"/>
      <w:szCs w:val="24"/>
    </w:rPr>
  </w:style>
  <w:style w:type="paragraph" w:styleId="BodyTextIndent">
    <w:name w:val="Body Text Indent"/>
    <w:basedOn w:val="Normal"/>
    <w:link w:val="BodyTextIndentChar"/>
    <w:rsid w:val="00CA6AD5"/>
    <w:pPr>
      <w:ind w:left="360"/>
    </w:pPr>
    <w:rPr>
      <w:rFonts w:ascii="Arial" w:hAnsi="Arial" w:cs="Arial"/>
      <w:sz w:val="22"/>
      <w:lang w:val="en-AU"/>
    </w:rPr>
  </w:style>
  <w:style w:type="character" w:customStyle="1" w:styleId="BodyTextIndentChar">
    <w:name w:val="Body Text Indent Char"/>
    <w:basedOn w:val="DefaultParagraphFont"/>
    <w:link w:val="BodyTextIndent"/>
    <w:rsid w:val="00CA6AD5"/>
    <w:rPr>
      <w:rFonts w:eastAsia="Times New Roman" w:cs="Arial"/>
      <w:szCs w:val="24"/>
    </w:rPr>
  </w:style>
  <w:style w:type="character" w:customStyle="1" w:styleId="frag-defterm">
    <w:name w:val="frag-defterm"/>
    <w:rsid w:val="00CA6AD5"/>
  </w:style>
  <w:style w:type="character" w:customStyle="1" w:styleId="frag-name">
    <w:name w:val="frag-name"/>
    <w:rsid w:val="00CA6AD5"/>
  </w:style>
  <w:style w:type="character" w:customStyle="1" w:styleId="Heading1Char">
    <w:name w:val="Heading 1 Char"/>
    <w:basedOn w:val="DefaultParagraphFont"/>
    <w:link w:val="Heading1"/>
    <w:rsid w:val="00CA6AD5"/>
    <w:rPr>
      <w:rFonts w:eastAsia="Times New Roman" w:cs="Arial"/>
      <w:b/>
      <w:bCs/>
      <w:sz w:val="24"/>
      <w:szCs w:val="24"/>
    </w:rPr>
  </w:style>
  <w:style w:type="character" w:customStyle="1" w:styleId="Heading2Char">
    <w:name w:val="Heading 2 Char"/>
    <w:basedOn w:val="DefaultParagraphFont"/>
    <w:link w:val="Heading2"/>
    <w:rsid w:val="00CA6AD5"/>
    <w:rPr>
      <w:rFonts w:eastAsia="Times New Roman" w:cs="Arial"/>
      <w:b/>
      <w:bCs/>
      <w:szCs w:val="24"/>
    </w:rPr>
  </w:style>
  <w:style w:type="character" w:customStyle="1" w:styleId="Heading3Char">
    <w:name w:val="Heading 3 Char"/>
    <w:basedOn w:val="DefaultParagraphFont"/>
    <w:link w:val="Heading3"/>
    <w:rsid w:val="00CA6AD5"/>
    <w:rPr>
      <w:rFonts w:eastAsia="Times New Roman" w:cs="Arial"/>
      <w:szCs w:val="24"/>
      <w:u w:val="single"/>
    </w:rPr>
  </w:style>
  <w:style w:type="character" w:customStyle="1" w:styleId="Heading4Char">
    <w:name w:val="Heading 4 Char"/>
    <w:basedOn w:val="DefaultParagraphFont"/>
    <w:link w:val="Heading4"/>
    <w:rsid w:val="00CA6AD5"/>
    <w:rPr>
      <w:rFonts w:eastAsia="Times New Roman" w:cs="Arial"/>
      <w:b/>
      <w:bCs/>
      <w:szCs w:val="24"/>
    </w:rPr>
  </w:style>
  <w:style w:type="character" w:customStyle="1" w:styleId="Heading5Char">
    <w:name w:val="Heading 5 Char"/>
    <w:basedOn w:val="DefaultParagraphFont"/>
    <w:link w:val="Heading5"/>
    <w:rsid w:val="00CA6AD5"/>
    <w:rPr>
      <w:rFonts w:eastAsia="Times New Roman" w:cs="Arial"/>
      <w:b/>
      <w:bCs/>
      <w:szCs w:val="24"/>
      <w:u w:val="single"/>
    </w:rPr>
  </w:style>
  <w:style w:type="character" w:customStyle="1" w:styleId="Heading6Char">
    <w:name w:val="Heading 6 Char"/>
    <w:basedOn w:val="DefaultParagraphFont"/>
    <w:link w:val="Heading6"/>
    <w:rsid w:val="00CA6AD5"/>
    <w:rPr>
      <w:rFonts w:eastAsia="Times New Roman" w:cs="Times New Roman"/>
      <w:b/>
      <w:bCs/>
    </w:rPr>
  </w:style>
  <w:style w:type="character" w:customStyle="1" w:styleId="Heading7Char">
    <w:name w:val="Heading 7 Char"/>
    <w:basedOn w:val="DefaultParagraphFont"/>
    <w:link w:val="Heading7"/>
    <w:rsid w:val="00CA6AD5"/>
    <w:rPr>
      <w:rFonts w:eastAsia="Times New Roman" w:cs="Times New Roman"/>
      <w:sz w:val="24"/>
      <w:szCs w:val="24"/>
    </w:rPr>
  </w:style>
  <w:style w:type="character" w:customStyle="1" w:styleId="Heading8Char">
    <w:name w:val="Heading 8 Char"/>
    <w:basedOn w:val="DefaultParagraphFont"/>
    <w:link w:val="Heading8"/>
    <w:rsid w:val="00CA6AD5"/>
    <w:rPr>
      <w:rFonts w:eastAsia="Times New Roman" w:cs="Times New Roman"/>
      <w:i/>
      <w:iCs/>
      <w:sz w:val="24"/>
      <w:szCs w:val="24"/>
    </w:rPr>
  </w:style>
  <w:style w:type="character" w:customStyle="1" w:styleId="Heading9Char">
    <w:name w:val="Heading 9 Char"/>
    <w:basedOn w:val="DefaultParagraphFont"/>
    <w:link w:val="Heading9"/>
    <w:rsid w:val="00CA6AD5"/>
    <w:rPr>
      <w:rFonts w:eastAsia="Times New Roman" w:cs="Arial"/>
    </w:rPr>
  </w:style>
  <w:style w:type="table" w:styleId="GridTable1Light">
    <w:name w:val="Grid Table 1 Light"/>
    <w:basedOn w:val="TableNormal"/>
    <w:uiPriority w:val="46"/>
    <w:rsid w:val="002834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thwayCond1">
    <w:name w:val="PathwayCond1"/>
    <w:basedOn w:val="Normal"/>
    <w:next w:val="Normal"/>
    <w:link w:val="PathwayCond1Char"/>
    <w:qFormat/>
    <w:rsid w:val="008E34F3"/>
    <w:pPr>
      <w:numPr>
        <w:numId w:val="37"/>
      </w:numPr>
    </w:pPr>
    <w:rPr>
      <w:rFonts w:ascii="Arial" w:hAnsi="Arial" w:cs="Arial"/>
      <w:szCs w:val="20"/>
      <w:lang w:val="en-AU" w:eastAsia="en-AU"/>
    </w:rPr>
  </w:style>
  <w:style w:type="character" w:customStyle="1" w:styleId="PathwayCond1Char">
    <w:name w:val="PathwayCond1 Char"/>
    <w:link w:val="PathwayCond1"/>
    <w:rsid w:val="00AD6F22"/>
    <w:rPr>
      <w:rFonts w:eastAsia="Times New Roman" w:cs="Arial"/>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19555">
      <w:bodyDiv w:val="1"/>
      <w:marLeft w:val="0"/>
      <w:marRight w:val="0"/>
      <w:marTop w:val="0"/>
      <w:marBottom w:val="0"/>
      <w:divBdr>
        <w:top w:val="none" w:sz="0" w:space="0" w:color="auto"/>
        <w:left w:val="none" w:sz="0" w:space="0" w:color="auto"/>
        <w:bottom w:val="none" w:sz="0" w:space="0" w:color="auto"/>
        <w:right w:val="none" w:sz="0" w:space="0" w:color="auto"/>
      </w:divBdr>
    </w:div>
    <w:div w:id="21308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p-in.sydneywater.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deavourenergy.com.au/" TargetMode="External"/><Relationship Id="rId4" Type="http://schemas.openxmlformats.org/officeDocument/2006/relationships/settings" Target="settings.xml"/><Relationship Id="rId9" Type="http://schemas.openxmlformats.org/officeDocument/2006/relationships/hyperlink" Target="http://www.environmen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5604B7EF7E23E90E05400144FFBB63F" version="1.0.0">
  <systemFields>
    <field name="Objective-Id">
      <value order="0">A1633014</value>
    </field>
    <field name="Objective-Title">
      <value order="0">SSWPP Draft Conditions of Consent Format - Template</value>
    </field>
    <field name="Objective-Description">
      <value order="0"/>
    </field>
    <field name="Objective-CreationStamp">
      <value order="0">2016-01-21T23:36:44Z</value>
    </field>
    <field name="Objective-IsApproved">
      <value order="0">false</value>
    </field>
    <field name="Objective-IsPublished">
      <value order="0">false</value>
    </field>
    <field name="Objective-DatePublished">
      <value order="0"/>
    </field>
    <field name="Objective-ModificationStamp">
      <value order="0">2019-07-30T00:07:58Z</value>
    </field>
    <field name="Objective-Owner">
      <value order="0">Antonella Kerfoot</value>
    </field>
    <field name="Objective-Path">
      <value order="0">Objective Global Folder:FCC File Plan:Corporate Management:Establishment:1 - City Development and Compliance:Administration Support Templates and Forms</value>
    </field>
    <field name="Objective-Parent">
      <value order="0">Administration Support Templates and Forms</value>
    </field>
    <field name="Objective-State">
      <value order="0">Being Edited</value>
    </field>
    <field name="Objective-VersionId">
      <value order="0">vA5339025</value>
    </field>
    <field name="Objective-Version">
      <value order="0">3.1</value>
    </field>
    <field name="Objective-VersionNumber">
      <value order="0">5</value>
    </field>
    <field name="Objective-VersionComment">
      <value order="0"/>
    </field>
    <field name="Objective-FileNumber">
      <value order="0">qA136275</value>
    </field>
    <field name="Objective-Classification">
      <value order="0"/>
    </field>
    <field name="Objective-Caveats">
      <value order="0"/>
    </field>
  </systemFields>
  <catalogues>
    <catalogue name="Document Type Catalogue" type="type" ori="id:cA5">
      <field name="Objective-Extender - Email URL">
        <value order="0">ilnkA5</value>
      </field>
    </catalogue>
    <catalogue name="Standard Catalogue" type="user" ori="id:cA7">
      <field name="Objective-Description/Precis">
        <value order="0">JRPP Template for the Draft Conditions of Consent</value>
      </field>
      <field name="Objective-Route">
        <value order="0">Internal</value>
      </field>
      <field name="Objective-Document Type">
        <value order="0">General Document</value>
      </field>
      <field name="Objective-Author">
        <value order="0">uA358</value>
      </field>
      <field name="Objective-Date Written">
        <value order="0">2016-01-22T13:59:59Z</value>
      </field>
      <field name="Objective-Date Received">
        <value order="0"/>
      </field>
      <field name="Objective-Assignee">
        <value order="0"/>
      </field>
      <field name="Objective-External Auth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5604B7EF7E23E90E05400144FFBB6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8431</Words>
  <Characters>48057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akerfoot</dc:creator>
  <cp:keywords/>
  <dc:description/>
  <cp:lastModifiedBy>Jason Liang</cp:lastModifiedBy>
  <cp:revision>2</cp:revision>
  <cp:lastPrinted>2020-12-02T23:39:00Z</cp:lastPrinted>
  <dcterms:created xsi:type="dcterms:W3CDTF">2020-12-02T23:39:00Z</dcterms:created>
  <dcterms:modified xsi:type="dcterms:W3CDTF">2020-12-02T23:39:00Z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A4230920</vt:lpwstr>
  </property>
  <property fmtid="{D5CDD505-2E9C-101B-9397-08002B2CF9AE}" pid="4" name="Objective-Title">
    <vt:lpwstr>SWCPP Draft Conditions of Consent</vt:lpwstr>
  </property>
  <property fmtid="{D5CDD505-2E9C-101B-9397-08002B2CF9AE}" pid="5" name="Objective-Comment">
    <vt:lpwstr/>
  </property>
  <property fmtid="{D5CDD505-2E9C-101B-9397-08002B2CF9AE}" pid="6" name="Objective-CreationStamp">
    <vt:filetime>2020-12-01T21:51:50Z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2020-12-02T23:27:44Z</vt:filetime>
  </property>
  <property fmtid="{D5CDD505-2E9C-101B-9397-08002B2CF9AE}" pid="11" name="Objective-Owner">
    <vt:lpwstr>Jason Liang</vt:lpwstr>
  </property>
  <property fmtid="{D5CDD505-2E9C-101B-9397-08002B2CF9AE}" pid="12" name="Objective-Path">
    <vt:lpwstr>Objective Global Folder:FCC File Plan:Development and Building Control:Applications - Building and Development:Development Applications 2019:DA 0317/2019:-SWCPP:</vt:lpwstr>
  </property>
  <property fmtid="{D5CDD505-2E9C-101B-9397-08002B2CF9AE}" pid="13" name="Objective-Parent">
    <vt:lpwstr>-SWCPP</vt:lpwstr>
  </property>
  <property fmtid="{D5CDD505-2E9C-101B-9397-08002B2CF9AE}" pid="14" name="Objective-State">
    <vt:lpwstr>Being Edited</vt:lpwstr>
  </property>
  <property fmtid="{D5CDD505-2E9C-101B-9397-08002B2CF9AE}" pid="15" name="Objective-Version">
    <vt:lpwstr>2.4</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19/25288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Extender - Email URL [system]">
    <vt:lpwstr>Email URL</vt:lpwstr>
  </property>
  <property fmtid="{D5CDD505-2E9C-101B-9397-08002B2CF9AE}" pid="22" name="Objective-Author">
    <vt:lpwstr>Jason Liang</vt:lpwstr>
  </property>
  <property fmtid="{D5CDD505-2E9C-101B-9397-08002B2CF9AE}" pid="23" name="Objective-Document Type">
    <vt:lpwstr>General Document</vt:lpwstr>
  </property>
  <property fmtid="{D5CDD505-2E9C-101B-9397-08002B2CF9AE}" pid="24" name="Objective-Route">
    <vt:lpwstr>Internal</vt:lpwstr>
  </property>
  <property fmtid="{D5CDD505-2E9C-101B-9397-08002B2CF9AE}" pid="25" name="Objective-Date Written">
    <vt:filetime>2020-12-01T13:00:00Z</vt:filetime>
  </property>
  <property fmtid="{D5CDD505-2E9C-101B-9397-08002B2CF9AE}" pid="26" name="Objective-External Author">
    <vt:lpwstr/>
  </property>
  <property fmtid="{D5CDD505-2E9C-101B-9397-08002B2CF9AE}" pid="27" name="Objective-Assignee">
    <vt:lpwstr/>
  </property>
  <property fmtid="{D5CDD505-2E9C-101B-9397-08002B2CF9AE}" pid="28" name="Objective-Description/Precis">
    <vt:lpwstr/>
  </property>
  <property fmtid="{D5CDD505-2E9C-101B-9397-08002B2CF9AE}" pid="29" name="Objective-Description">
    <vt:lpwstr/>
  </property>
  <property fmtid="{D5CDD505-2E9C-101B-9397-08002B2CF9AE}" pid="30" name="Objective-VersionId">
    <vt:lpwstr>vA5339025</vt:lpwstr>
  </property>
  <property fmtid="{D5CDD505-2E9C-101B-9397-08002B2CF9AE}" pid="31" name="Objective-Extender - Email URL">
    <vt:lpwstr>Email URL</vt:lpwstr>
  </property>
  <property fmtid="{D5CDD505-2E9C-101B-9397-08002B2CF9AE}" pid="32" name="Objective-Date Received">
    <vt:lpwstr/>
  </property>
</Properties>
</file>